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D1380" w14:textId="77777777" w:rsidR="0029579E" w:rsidRPr="002340C1" w:rsidRDefault="0029579E" w:rsidP="002968DE">
      <w:pPr>
        <w:pStyle w:val="Heading1"/>
        <w:spacing w:before="0" w:after="0" w:line="240" w:lineRule="auto"/>
        <w:rPr>
          <w:rFonts w:cs="Arial"/>
          <w:color w:val="97C0E6"/>
          <w:sz w:val="40"/>
        </w:rPr>
      </w:pPr>
    </w:p>
    <w:p w14:paraId="3EB7F418" w14:textId="4EE9509E" w:rsidR="002968DE" w:rsidRPr="002340C1" w:rsidRDefault="002968DE" w:rsidP="002968DE">
      <w:pPr>
        <w:pStyle w:val="Heading1"/>
        <w:spacing w:before="0" w:after="0" w:line="240" w:lineRule="auto"/>
        <w:rPr>
          <w:rFonts w:cs="Arial"/>
          <w:color w:val="AC3D2A"/>
          <w:sz w:val="40"/>
        </w:rPr>
      </w:pPr>
      <w:r w:rsidRPr="002340C1">
        <w:rPr>
          <w:rFonts w:cs="Arial"/>
          <w:color w:val="AC3D2A"/>
          <w:sz w:val="40"/>
        </w:rPr>
        <w:t>Position Description</w:t>
      </w:r>
    </w:p>
    <w:p w14:paraId="3EB7F419" w14:textId="77777777" w:rsidR="002968DE" w:rsidRPr="002340C1" w:rsidRDefault="002968DE" w:rsidP="002968DE">
      <w:pPr>
        <w:pStyle w:val="Heading1"/>
        <w:spacing w:before="0" w:after="0" w:line="240" w:lineRule="auto"/>
        <w:rPr>
          <w:rFonts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371"/>
      </w:tblGrid>
      <w:tr w:rsidR="002968DE" w:rsidRPr="002340C1" w14:paraId="3EB7F41C" w14:textId="77777777" w:rsidTr="005D2A96">
        <w:tc>
          <w:tcPr>
            <w:tcW w:w="1951" w:type="dxa"/>
          </w:tcPr>
          <w:p w14:paraId="3EB7F41A" w14:textId="77777777" w:rsidR="002968DE" w:rsidRPr="002340C1" w:rsidRDefault="002968DE" w:rsidP="007A2B3E">
            <w:pPr>
              <w:pStyle w:val="Heading1"/>
              <w:spacing w:before="60" w:after="40" w:line="240" w:lineRule="auto"/>
              <w:rPr>
                <w:rFonts w:cs="Arial"/>
                <w:b/>
                <w:sz w:val="22"/>
                <w:szCs w:val="22"/>
              </w:rPr>
            </w:pPr>
            <w:r w:rsidRPr="002340C1">
              <w:rPr>
                <w:rFonts w:cs="Arial"/>
                <w:b/>
                <w:sz w:val="22"/>
                <w:szCs w:val="22"/>
              </w:rPr>
              <w:t xml:space="preserve">Position </w:t>
            </w:r>
            <w:r w:rsidR="007A2B3E" w:rsidRPr="002340C1">
              <w:rPr>
                <w:rFonts w:cs="Arial"/>
                <w:b/>
                <w:sz w:val="22"/>
                <w:szCs w:val="22"/>
              </w:rPr>
              <w:t>T</w:t>
            </w:r>
            <w:r w:rsidRPr="002340C1">
              <w:rPr>
                <w:rFonts w:cs="Arial"/>
                <w:b/>
                <w:sz w:val="22"/>
                <w:szCs w:val="22"/>
              </w:rPr>
              <w:t>itle:</w:t>
            </w:r>
          </w:p>
        </w:tc>
        <w:tc>
          <w:tcPr>
            <w:tcW w:w="7371" w:type="dxa"/>
            <w:tcBorders>
              <w:bottom w:val="single" w:sz="4" w:space="0" w:color="auto"/>
            </w:tcBorders>
          </w:tcPr>
          <w:p w14:paraId="3EB7F41B" w14:textId="600AD5FE" w:rsidR="002968DE" w:rsidRPr="002340C1" w:rsidRDefault="00156E5B" w:rsidP="00BF1919">
            <w:pPr>
              <w:pStyle w:val="Heading1"/>
              <w:spacing w:before="60" w:after="40" w:line="240" w:lineRule="auto"/>
              <w:rPr>
                <w:rFonts w:cs="Arial"/>
                <w:b/>
                <w:sz w:val="22"/>
                <w:szCs w:val="22"/>
              </w:rPr>
            </w:pPr>
            <w:r w:rsidRPr="002340C1">
              <w:rPr>
                <w:rFonts w:cs="Arial"/>
                <w:b/>
                <w:sz w:val="22"/>
                <w:szCs w:val="22"/>
              </w:rPr>
              <w:t xml:space="preserve">Project Officer </w:t>
            </w:r>
            <w:r w:rsidR="0065538E" w:rsidRPr="002340C1">
              <w:rPr>
                <w:rFonts w:cs="Arial"/>
                <w:b/>
                <w:sz w:val="22"/>
                <w:szCs w:val="22"/>
              </w:rPr>
              <w:t xml:space="preserve"> </w:t>
            </w:r>
          </w:p>
        </w:tc>
      </w:tr>
      <w:tr w:rsidR="00942E31" w:rsidRPr="002340C1" w14:paraId="448F9454" w14:textId="77777777" w:rsidTr="001811C2">
        <w:tc>
          <w:tcPr>
            <w:tcW w:w="1951" w:type="dxa"/>
          </w:tcPr>
          <w:p w14:paraId="0C6214AD" w14:textId="77777777" w:rsidR="00942E31" w:rsidRPr="002340C1" w:rsidRDefault="00942E31" w:rsidP="001811C2">
            <w:pPr>
              <w:pStyle w:val="Heading1"/>
              <w:spacing w:before="60" w:after="40" w:line="240" w:lineRule="auto"/>
              <w:rPr>
                <w:rFonts w:cs="Arial"/>
                <w:sz w:val="22"/>
                <w:szCs w:val="22"/>
              </w:rPr>
            </w:pPr>
            <w:r w:rsidRPr="002340C1">
              <w:rPr>
                <w:rFonts w:cs="Arial"/>
                <w:sz w:val="22"/>
                <w:szCs w:val="22"/>
              </w:rPr>
              <w:t>Reporting to:</w:t>
            </w:r>
          </w:p>
        </w:tc>
        <w:tc>
          <w:tcPr>
            <w:tcW w:w="7371" w:type="dxa"/>
            <w:tcBorders>
              <w:top w:val="single" w:sz="4" w:space="0" w:color="auto"/>
              <w:bottom w:val="single" w:sz="4" w:space="0" w:color="auto"/>
            </w:tcBorders>
          </w:tcPr>
          <w:p w14:paraId="29BFF7BB" w14:textId="77777777" w:rsidR="00942E31" w:rsidRPr="002340C1" w:rsidRDefault="00942E31" w:rsidP="001811C2">
            <w:pPr>
              <w:pStyle w:val="Heading1"/>
              <w:spacing w:before="60" w:after="40" w:line="240" w:lineRule="auto"/>
              <w:rPr>
                <w:rFonts w:cs="Arial"/>
                <w:sz w:val="22"/>
                <w:szCs w:val="22"/>
              </w:rPr>
            </w:pPr>
            <w:r w:rsidRPr="002340C1">
              <w:rPr>
                <w:rFonts w:cs="Arial"/>
                <w:sz w:val="22"/>
                <w:szCs w:val="22"/>
              </w:rPr>
              <w:t xml:space="preserve">Chief Executive Officer  </w:t>
            </w:r>
          </w:p>
        </w:tc>
      </w:tr>
      <w:tr w:rsidR="002968DE" w:rsidRPr="002340C1" w14:paraId="3EB7F422" w14:textId="77777777" w:rsidTr="005D2A96">
        <w:tc>
          <w:tcPr>
            <w:tcW w:w="1951" w:type="dxa"/>
          </w:tcPr>
          <w:p w14:paraId="3EB7F420" w14:textId="0980C842" w:rsidR="002968DE" w:rsidRPr="002340C1" w:rsidRDefault="006B0DE2" w:rsidP="00A74CC9">
            <w:pPr>
              <w:pStyle w:val="Heading1"/>
              <w:spacing w:before="60" w:after="40" w:line="240" w:lineRule="auto"/>
              <w:rPr>
                <w:rFonts w:cs="Arial"/>
                <w:sz w:val="22"/>
                <w:szCs w:val="22"/>
              </w:rPr>
            </w:pPr>
            <w:r w:rsidRPr="002340C1">
              <w:rPr>
                <w:rFonts w:cs="Arial"/>
                <w:sz w:val="22"/>
                <w:szCs w:val="22"/>
              </w:rPr>
              <w:t>Base l</w:t>
            </w:r>
            <w:r w:rsidR="002968DE" w:rsidRPr="002340C1">
              <w:rPr>
                <w:rFonts w:cs="Arial"/>
                <w:sz w:val="22"/>
                <w:szCs w:val="22"/>
              </w:rPr>
              <w:t>ocation:</w:t>
            </w:r>
          </w:p>
        </w:tc>
        <w:tc>
          <w:tcPr>
            <w:tcW w:w="7371" w:type="dxa"/>
            <w:tcBorders>
              <w:top w:val="single" w:sz="4" w:space="0" w:color="auto"/>
              <w:bottom w:val="single" w:sz="4" w:space="0" w:color="auto"/>
            </w:tcBorders>
          </w:tcPr>
          <w:p w14:paraId="3EB7F421" w14:textId="4120A3E3" w:rsidR="002968DE" w:rsidRPr="002340C1" w:rsidRDefault="006B0DE2" w:rsidP="007A2B3E">
            <w:pPr>
              <w:pStyle w:val="Heading1"/>
              <w:spacing w:before="60" w:after="40" w:line="240" w:lineRule="auto"/>
              <w:rPr>
                <w:rFonts w:cs="Arial"/>
                <w:sz w:val="22"/>
                <w:szCs w:val="22"/>
              </w:rPr>
            </w:pPr>
            <w:r w:rsidRPr="002340C1">
              <w:rPr>
                <w:rFonts w:cs="Arial"/>
                <w:sz w:val="22"/>
                <w:szCs w:val="22"/>
              </w:rPr>
              <w:t xml:space="preserve">Redfern with flexibility to work remotely or on site as agreed </w:t>
            </w:r>
            <w:r w:rsidR="00BF1919" w:rsidRPr="002340C1">
              <w:rPr>
                <w:rFonts w:cs="Arial"/>
                <w:sz w:val="22"/>
                <w:szCs w:val="22"/>
              </w:rPr>
              <w:t xml:space="preserve"> </w:t>
            </w:r>
          </w:p>
        </w:tc>
      </w:tr>
      <w:tr w:rsidR="00D746CF" w:rsidRPr="002340C1" w14:paraId="7065720E" w14:textId="77777777" w:rsidTr="005D2A96">
        <w:tc>
          <w:tcPr>
            <w:tcW w:w="1951" w:type="dxa"/>
          </w:tcPr>
          <w:p w14:paraId="09ED34AE" w14:textId="703D94C3" w:rsidR="00D746CF" w:rsidRPr="002340C1" w:rsidRDefault="00DD2CC5" w:rsidP="00A74CC9">
            <w:pPr>
              <w:pStyle w:val="Heading1"/>
              <w:spacing w:before="60" w:after="40" w:line="240" w:lineRule="auto"/>
              <w:rPr>
                <w:rFonts w:cs="Arial"/>
                <w:sz w:val="22"/>
                <w:szCs w:val="22"/>
              </w:rPr>
            </w:pPr>
            <w:r w:rsidRPr="002340C1">
              <w:rPr>
                <w:rFonts w:cs="Arial"/>
                <w:sz w:val="22"/>
                <w:szCs w:val="22"/>
              </w:rPr>
              <w:t>Status</w:t>
            </w:r>
            <w:r w:rsidR="00C1122D" w:rsidRPr="002340C1">
              <w:rPr>
                <w:rFonts w:cs="Arial"/>
                <w:sz w:val="22"/>
                <w:szCs w:val="22"/>
              </w:rPr>
              <w:t>:</w:t>
            </w:r>
          </w:p>
        </w:tc>
        <w:tc>
          <w:tcPr>
            <w:tcW w:w="7371" w:type="dxa"/>
            <w:tcBorders>
              <w:top w:val="single" w:sz="4" w:space="0" w:color="auto"/>
              <w:bottom w:val="single" w:sz="4" w:space="0" w:color="auto"/>
            </w:tcBorders>
          </w:tcPr>
          <w:p w14:paraId="6C0AAB95" w14:textId="597DDF17" w:rsidR="00D746CF" w:rsidRPr="002340C1" w:rsidRDefault="00C1122D" w:rsidP="0065538E">
            <w:pPr>
              <w:pStyle w:val="Heading1"/>
              <w:spacing w:before="60" w:after="40" w:line="240" w:lineRule="auto"/>
              <w:rPr>
                <w:rFonts w:cs="Arial"/>
                <w:sz w:val="22"/>
                <w:szCs w:val="22"/>
              </w:rPr>
            </w:pPr>
            <w:r w:rsidRPr="002340C1">
              <w:rPr>
                <w:rFonts w:cs="Arial"/>
                <w:sz w:val="22"/>
                <w:szCs w:val="22"/>
              </w:rPr>
              <w:t>P</w:t>
            </w:r>
            <w:r w:rsidR="00D47096">
              <w:rPr>
                <w:rFonts w:cs="Arial"/>
                <w:sz w:val="22"/>
                <w:szCs w:val="22"/>
              </w:rPr>
              <w:t>ermanent p</w:t>
            </w:r>
            <w:r w:rsidRPr="002340C1">
              <w:rPr>
                <w:rFonts w:cs="Arial"/>
                <w:sz w:val="22"/>
                <w:szCs w:val="22"/>
              </w:rPr>
              <w:t>art time</w:t>
            </w:r>
            <w:r w:rsidR="00942E31" w:rsidRPr="002340C1">
              <w:rPr>
                <w:rFonts w:cs="Arial"/>
                <w:sz w:val="22"/>
                <w:szCs w:val="22"/>
              </w:rPr>
              <w:t xml:space="preserve"> </w:t>
            </w:r>
            <w:r w:rsidR="00D47096">
              <w:rPr>
                <w:rFonts w:cs="Arial"/>
                <w:sz w:val="22"/>
                <w:szCs w:val="22"/>
              </w:rPr>
              <w:t>28 hours per week</w:t>
            </w:r>
          </w:p>
        </w:tc>
      </w:tr>
      <w:tr w:rsidR="00DD2CC5" w:rsidRPr="002340C1" w14:paraId="10E18EC6" w14:textId="77777777" w:rsidTr="005D2A96">
        <w:tc>
          <w:tcPr>
            <w:tcW w:w="1951" w:type="dxa"/>
          </w:tcPr>
          <w:p w14:paraId="2DA6ECB6" w14:textId="38B0CACD" w:rsidR="00DD2CC5" w:rsidRPr="002340C1" w:rsidRDefault="00DD2CC5" w:rsidP="00A74CC9">
            <w:pPr>
              <w:pStyle w:val="Heading1"/>
              <w:spacing w:before="60" w:after="40" w:line="240" w:lineRule="auto"/>
              <w:rPr>
                <w:rFonts w:cs="Arial"/>
                <w:sz w:val="22"/>
                <w:szCs w:val="22"/>
              </w:rPr>
            </w:pPr>
            <w:r w:rsidRPr="002340C1">
              <w:rPr>
                <w:rFonts w:cs="Arial"/>
                <w:sz w:val="22"/>
                <w:szCs w:val="22"/>
              </w:rPr>
              <w:t xml:space="preserve">Period: </w:t>
            </w:r>
          </w:p>
        </w:tc>
        <w:tc>
          <w:tcPr>
            <w:tcW w:w="7371" w:type="dxa"/>
            <w:tcBorders>
              <w:top w:val="single" w:sz="4" w:space="0" w:color="auto"/>
              <w:bottom w:val="single" w:sz="4" w:space="0" w:color="auto"/>
            </w:tcBorders>
          </w:tcPr>
          <w:p w14:paraId="77D3BC09" w14:textId="1315A8B9" w:rsidR="00DD2CC5" w:rsidRPr="002340C1" w:rsidRDefault="00D47096" w:rsidP="0065538E">
            <w:pPr>
              <w:pStyle w:val="Heading1"/>
              <w:spacing w:before="60" w:after="40" w:line="240" w:lineRule="auto"/>
              <w:rPr>
                <w:rFonts w:cs="Arial"/>
                <w:sz w:val="22"/>
                <w:szCs w:val="22"/>
              </w:rPr>
            </w:pPr>
            <w:r>
              <w:rPr>
                <w:rFonts w:cs="Arial"/>
                <w:sz w:val="22"/>
                <w:szCs w:val="22"/>
              </w:rPr>
              <w:t>Contract to 30 June 2021, with</w:t>
            </w:r>
            <w:r w:rsidR="00DD2CC5" w:rsidRPr="002340C1">
              <w:rPr>
                <w:rFonts w:cs="Arial"/>
                <w:sz w:val="22"/>
                <w:szCs w:val="22"/>
              </w:rPr>
              <w:t xml:space="preserve"> potential for extension subject to funding and performance </w:t>
            </w:r>
          </w:p>
        </w:tc>
      </w:tr>
      <w:tr w:rsidR="003122B7" w:rsidRPr="002340C1" w14:paraId="275EDDA7" w14:textId="77777777" w:rsidTr="005D2A96">
        <w:tc>
          <w:tcPr>
            <w:tcW w:w="1951" w:type="dxa"/>
          </w:tcPr>
          <w:p w14:paraId="462A88EE" w14:textId="6F25C6A1" w:rsidR="003122B7" w:rsidRPr="002340C1" w:rsidRDefault="00AF595E" w:rsidP="00A74CC9">
            <w:pPr>
              <w:pStyle w:val="Heading1"/>
              <w:spacing w:before="60" w:after="40" w:line="240" w:lineRule="auto"/>
              <w:rPr>
                <w:rFonts w:cs="Arial"/>
                <w:sz w:val="22"/>
                <w:szCs w:val="22"/>
              </w:rPr>
            </w:pPr>
            <w:r>
              <w:rPr>
                <w:rFonts w:cs="Arial"/>
                <w:sz w:val="22"/>
                <w:szCs w:val="22"/>
              </w:rPr>
              <w:t>Classification</w:t>
            </w:r>
            <w:r w:rsidR="003122B7">
              <w:rPr>
                <w:rFonts w:cs="Arial"/>
                <w:sz w:val="22"/>
                <w:szCs w:val="22"/>
              </w:rPr>
              <w:t>:</w:t>
            </w:r>
          </w:p>
        </w:tc>
        <w:tc>
          <w:tcPr>
            <w:tcW w:w="7371" w:type="dxa"/>
            <w:tcBorders>
              <w:top w:val="single" w:sz="4" w:space="0" w:color="auto"/>
              <w:bottom w:val="single" w:sz="4" w:space="0" w:color="auto"/>
            </w:tcBorders>
          </w:tcPr>
          <w:p w14:paraId="68D3FB5C" w14:textId="06266157" w:rsidR="003122B7" w:rsidRPr="002340C1" w:rsidRDefault="00361CB8" w:rsidP="0065538E">
            <w:pPr>
              <w:pStyle w:val="Heading1"/>
              <w:spacing w:before="60" w:after="40" w:line="240" w:lineRule="auto"/>
              <w:rPr>
                <w:rFonts w:cs="Arial"/>
                <w:sz w:val="22"/>
                <w:szCs w:val="22"/>
              </w:rPr>
            </w:pPr>
            <w:r>
              <w:rPr>
                <w:rFonts w:cs="Arial"/>
                <w:sz w:val="22"/>
                <w:szCs w:val="22"/>
              </w:rPr>
              <w:t>Social, Community, Home Care and Disability Services Industry Award</w:t>
            </w:r>
            <w:r w:rsidR="00D47096">
              <w:rPr>
                <w:rFonts w:cs="Arial"/>
                <w:sz w:val="22"/>
                <w:szCs w:val="22"/>
              </w:rPr>
              <w:t xml:space="preserve"> (pro rata based on FTE salary of </w:t>
            </w:r>
            <w:proofErr w:type="spellStart"/>
            <w:r w:rsidR="00D47096">
              <w:rPr>
                <w:rFonts w:cs="Arial"/>
                <w:sz w:val="22"/>
                <w:szCs w:val="22"/>
              </w:rPr>
              <w:t>aprox</w:t>
            </w:r>
            <w:proofErr w:type="spellEnd"/>
            <w:r w:rsidR="00D47096">
              <w:rPr>
                <w:rFonts w:cs="Arial"/>
                <w:sz w:val="22"/>
                <w:szCs w:val="22"/>
              </w:rPr>
              <w:t>. $85,000)</w:t>
            </w:r>
          </w:p>
        </w:tc>
      </w:tr>
      <w:tr w:rsidR="0021527E" w:rsidRPr="002340C1" w14:paraId="5A2BB06B" w14:textId="77777777" w:rsidTr="005D2A96">
        <w:tc>
          <w:tcPr>
            <w:tcW w:w="1951" w:type="dxa"/>
          </w:tcPr>
          <w:p w14:paraId="69BB6523" w14:textId="78188115" w:rsidR="0021527E" w:rsidRPr="002340C1" w:rsidRDefault="0021527E" w:rsidP="00A74CC9">
            <w:pPr>
              <w:pStyle w:val="Heading1"/>
              <w:spacing w:before="60" w:after="40" w:line="240" w:lineRule="auto"/>
              <w:rPr>
                <w:rFonts w:cs="Arial"/>
                <w:sz w:val="22"/>
                <w:szCs w:val="22"/>
              </w:rPr>
            </w:pPr>
            <w:r w:rsidRPr="002340C1">
              <w:rPr>
                <w:rFonts w:cs="Arial"/>
                <w:sz w:val="22"/>
                <w:szCs w:val="22"/>
              </w:rPr>
              <w:t>Last updated:</w:t>
            </w:r>
          </w:p>
        </w:tc>
        <w:tc>
          <w:tcPr>
            <w:tcW w:w="7371" w:type="dxa"/>
            <w:tcBorders>
              <w:top w:val="single" w:sz="4" w:space="0" w:color="auto"/>
              <w:bottom w:val="single" w:sz="4" w:space="0" w:color="auto"/>
            </w:tcBorders>
          </w:tcPr>
          <w:p w14:paraId="5523D192" w14:textId="5F8F8E9B" w:rsidR="0021527E" w:rsidRPr="002340C1" w:rsidRDefault="0021527E" w:rsidP="0065538E">
            <w:pPr>
              <w:pStyle w:val="Heading1"/>
              <w:spacing w:before="60" w:after="40" w:line="240" w:lineRule="auto"/>
              <w:rPr>
                <w:rFonts w:cs="Arial"/>
                <w:sz w:val="22"/>
                <w:szCs w:val="22"/>
              </w:rPr>
            </w:pPr>
            <w:r w:rsidRPr="002340C1">
              <w:rPr>
                <w:rFonts w:cs="Arial"/>
                <w:sz w:val="22"/>
                <w:szCs w:val="22"/>
              </w:rPr>
              <w:t>October 2021</w:t>
            </w:r>
          </w:p>
        </w:tc>
      </w:tr>
    </w:tbl>
    <w:p w14:paraId="3EB7F42C" w14:textId="77777777" w:rsidR="002968DE" w:rsidRPr="002340C1" w:rsidRDefault="002968DE" w:rsidP="002968DE">
      <w:pPr>
        <w:pStyle w:val="Heading1"/>
        <w:spacing w:before="0" w:after="0" w:line="240" w:lineRule="auto"/>
        <w:rPr>
          <w:rFonts w:cs="Arial"/>
        </w:rPr>
      </w:pPr>
    </w:p>
    <w:p w14:paraId="54B5C22E" w14:textId="1D66FDF3" w:rsidR="00D746CF" w:rsidRPr="001218BD" w:rsidRDefault="00D746CF" w:rsidP="00B760CA">
      <w:pPr>
        <w:pStyle w:val="IVCText"/>
        <w:rPr>
          <w:sz w:val="22"/>
        </w:rPr>
      </w:pPr>
    </w:p>
    <w:p w14:paraId="2FB58C8C" w14:textId="5D59821F" w:rsidR="00C60803" w:rsidRPr="002340C1" w:rsidRDefault="00C60803" w:rsidP="00C60803">
      <w:pPr>
        <w:pStyle w:val="Heading1"/>
        <w:spacing w:before="0" w:after="120" w:line="240" w:lineRule="auto"/>
        <w:rPr>
          <w:rFonts w:cs="Arial"/>
          <w:color w:val="AC3D2A"/>
        </w:rPr>
      </w:pPr>
      <w:r w:rsidRPr="002340C1">
        <w:rPr>
          <w:rFonts w:cs="Arial"/>
          <w:color w:val="AC3D2A"/>
        </w:rPr>
        <w:t xml:space="preserve">About NSW Reconciliation </w:t>
      </w:r>
    </w:p>
    <w:p w14:paraId="6C972903" w14:textId="02DAC175" w:rsidR="00D77268" w:rsidRDefault="002340C1" w:rsidP="009E347A">
      <w:pPr>
        <w:spacing w:before="0" w:after="100" w:afterAutospacing="1"/>
        <w:jc w:val="both"/>
        <w:rPr>
          <w:rFonts w:cs="Arial"/>
          <w:sz w:val="22"/>
          <w:szCs w:val="22"/>
        </w:rPr>
      </w:pPr>
      <w:r>
        <w:rPr>
          <w:rFonts w:cs="Arial"/>
          <w:sz w:val="22"/>
          <w:szCs w:val="22"/>
        </w:rPr>
        <w:t>E</w:t>
      </w:r>
      <w:r w:rsidR="00D746CF" w:rsidRPr="002340C1">
        <w:rPr>
          <w:rFonts w:cs="Arial"/>
          <w:sz w:val="22"/>
          <w:szCs w:val="22"/>
        </w:rPr>
        <w:t xml:space="preserve">stablished in 1997, </w:t>
      </w:r>
      <w:r>
        <w:rPr>
          <w:rFonts w:cs="Arial"/>
          <w:sz w:val="22"/>
          <w:szCs w:val="22"/>
        </w:rPr>
        <w:t xml:space="preserve">NSW Reconciliation </w:t>
      </w:r>
      <w:r w:rsidR="00D746CF" w:rsidRPr="002340C1">
        <w:rPr>
          <w:rFonts w:cs="Arial"/>
          <w:sz w:val="22"/>
          <w:szCs w:val="22"/>
        </w:rPr>
        <w:t xml:space="preserve">is the peak </w:t>
      </w:r>
      <w:r w:rsidR="00DD18E5">
        <w:rPr>
          <w:rFonts w:cs="Arial"/>
          <w:sz w:val="22"/>
          <w:szCs w:val="22"/>
        </w:rPr>
        <w:t xml:space="preserve">non-profit organisation working to support, educate and inspire the people of NSW to engage in reconciliation. </w:t>
      </w:r>
      <w:r w:rsidR="00D746CF" w:rsidRPr="002340C1">
        <w:rPr>
          <w:rFonts w:cs="Arial"/>
          <w:sz w:val="22"/>
          <w:szCs w:val="22"/>
        </w:rPr>
        <w:t xml:space="preserve"> </w:t>
      </w:r>
    </w:p>
    <w:p w14:paraId="406E30E7" w14:textId="7E0D4D59" w:rsidR="00D746CF" w:rsidRDefault="00D746CF" w:rsidP="009E347A">
      <w:pPr>
        <w:spacing w:before="0" w:after="100" w:afterAutospacing="1"/>
        <w:jc w:val="both"/>
        <w:rPr>
          <w:rFonts w:cs="Arial"/>
          <w:sz w:val="22"/>
          <w:szCs w:val="22"/>
        </w:rPr>
      </w:pPr>
      <w:r w:rsidRPr="002340C1">
        <w:rPr>
          <w:rFonts w:cs="Arial"/>
          <w:sz w:val="22"/>
          <w:szCs w:val="22"/>
        </w:rPr>
        <w:t xml:space="preserve">Our members include First Nations and non-Indigenous people and organisations working together to advance reconciliation in their communities. Through our board, our members, Local Reconciliation Groups, volunteers, and partners, our programs and public events work to support, </w:t>
      </w:r>
      <w:proofErr w:type="gramStart"/>
      <w:r w:rsidRPr="002340C1">
        <w:rPr>
          <w:rFonts w:cs="Arial"/>
          <w:sz w:val="22"/>
          <w:szCs w:val="22"/>
        </w:rPr>
        <w:t>educate</w:t>
      </w:r>
      <w:proofErr w:type="gramEnd"/>
      <w:r w:rsidRPr="002340C1">
        <w:rPr>
          <w:rFonts w:cs="Arial"/>
          <w:sz w:val="22"/>
          <w:szCs w:val="22"/>
        </w:rPr>
        <w:t xml:space="preserve"> and inspire the people of NSW to create a more reconciled, just and equitable community for Aboriginal and Torres Strait Islander peoples and other Australians in NSW.</w:t>
      </w:r>
    </w:p>
    <w:p w14:paraId="794608BD" w14:textId="0D0F00B7" w:rsidR="002C6742" w:rsidRPr="002340C1" w:rsidRDefault="002C6742" w:rsidP="002C6742">
      <w:pPr>
        <w:pStyle w:val="Heading1"/>
        <w:spacing w:before="0" w:after="120" w:line="240" w:lineRule="auto"/>
        <w:rPr>
          <w:rFonts w:cs="Arial"/>
          <w:color w:val="AC3D2A"/>
        </w:rPr>
      </w:pPr>
      <w:r>
        <w:rPr>
          <w:rFonts w:cs="Arial"/>
          <w:color w:val="AC3D2A"/>
        </w:rPr>
        <w:t>Our Purpose</w:t>
      </w:r>
    </w:p>
    <w:p w14:paraId="15A1EB07" w14:textId="44E37EC1" w:rsidR="001218BD" w:rsidRPr="00755A17" w:rsidRDefault="002C6742" w:rsidP="00755A17">
      <w:pPr>
        <w:spacing w:before="0" w:after="100" w:afterAutospacing="1"/>
        <w:jc w:val="both"/>
        <w:rPr>
          <w:rFonts w:cs="Arial"/>
          <w:sz w:val="22"/>
          <w:szCs w:val="22"/>
        </w:rPr>
      </w:pPr>
      <w:r w:rsidRPr="00755A17">
        <w:rPr>
          <w:rFonts w:cs="Arial"/>
          <w:sz w:val="22"/>
          <w:szCs w:val="22"/>
        </w:rPr>
        <w:t xml:space="preserve">We </w:t>
      </w:r>
      <w:r w:rsidR="003D6914" w:rsidRPr="00755A17">
        <w:rPr>
          <w:rFonts w:cs="Arial"/>
          <w:sz w:val="22"/>
          <w:szCs w:val="22"/>
        </w:rPr>
        <w:t xml:space="preserve">advance reconciliation in NSW by promoting equitable and just communities that acknowledge and respect Aboriginal and Torres Strait Islander peoples, </w:t>
      </w:r>
      <w:proofErr w:type="gramStart"/>
      <w:r w:rsidR="003D6914" w:rsidRPr="00755A17">
        <w:rPr>
          <w:rFonts w:cs="Arial"/>
          <w:sz w:val="22"/>
          <w:szCs w:val="22"/>
        </w:rPr>
        <w:t>cultures</w:t>
      </w:r>
      <w:proofErr w:type="gramEnd"/>
      <w:r w:rsidR="003D6914" w:rsidRPr="00755A17">
        <w:rPr>
          <w:rFonts w:cs="Arial"/>
          <w:sz w:val="22"/>
          <w:szCs w:val="22"/>
        </w:rPr>
        <w:t xml:space="preserve"> and values.</w:t>
      </w:r>
      <w:r w:rsidR="001218BD" w:rsidRPr="00755A17">
        <w:rPr>
          <w:rFonts w:cs="Arial"/>
          <w:sz w:val="22"/>
          <w:szCs w:val="22"/>
        </w:rPr>
        <w:t xml:space="preserve"> </w:t>
      </w:r>
    </w:p>
    <w:p w14:paraId="38A780C7" w14:textId="73771E64" w:rsidR="001A61AD" w:rsidRPr="002340C1" w:rsidRDefault="001A61AD" w:rsidP="001A61AD">
      <w:pPr>
        <w:pStyle w:val="Heading1"/>
        <w:spacing w:before="0" w:after="120" w:line="240" w:lineRule="auto"/>
        <w:rPr>
          <w:rFonts w:cs="Arial"/>
          <w:color w:val="AC3D2A"/>
        </w:rPr>
      </w:pPr>
      <w:r>
        <w:rPr>
          <w:rFonts w:cs="Arial"/>
          <w:color w:val="AC3D2A"/>
        </w:rPr>
        <w:t xml:space="preserve">Acknowledgement </w:t>
      </w:r>
    </w:p>
    <w:p w14:paraId="37F6F0A3" w14:textId="77777777" w:rsidR="001A61AD" w:rsidRPr="00755A17" w:rsidRDefault="001A61AD" w:rsidP="001A61AD">
      <w:pPr>
        <w:spacing w:before="0" w:after="100" w:afterAutospacing="1"/>
        <w:jc w:val="both"/>
        <w:rPr>
          <w:rFonts w:cs="Arial"/>
          <w:sz w:val="22"/>
          <w:szCs w:val="22"/>
        </w:rPr>
      </w:pPr>
      <w:r w:rsidRPr="00755A17">
        <w:rPr>
          <w:rFonts w:cs="Arial"/>
          <w:sz w:val="22"/>
          <w:szCs w:val="22"/>
        </w:rPr>
        <w:t xml:space="preserve">Reconciliation NSW acknowledges the traditional owners of the country throughout NSW and recognises their continuing connection to land, </w:t>
      </w:r>
      <w:proofErr w:type="gramStart"/>
      <w:r w:rsidRPr="00755A17">
        <w:rPr>
          <w:rFonts w:cs="Arial"/>
          <w:sz w:val="22"/>
          <w:szCs w:val="22"/>
        </w:rPr>
        <w:t>waters</w:t>
      </w:r>
      <w:proofErr w:type="gramEnd"/>
      <w:r w:rsidRPr="00755A17">
        <w:rPr>
          <w:rFonts w:cs="Arial"/>
          <w:sz w:val="22"/>
          <w:szCs w:val="22"/>
        </w:rPr>
        <w:t xml:space="preserve"> and community. We pay respect to them and their </w:t>
      </w:r>
      <w:proofErr w:type="gramStart"/>
      <w:r w:rsidRPr="00755A17">
        <w:rPr>
          <w:rFonts w:cs="Arial"/>
          <w:sz w:val="22"/>
          <w:szCs w:val="22"/>
        </w:rPr>
        <w:t>cultures;</w:t>
      </w:r>
      <w:proofErr w:type="gramEnd"/>
      <w:r w:rsidRPr="00755A17">
        <w:rPr>
          <w:rFonts w:cs="Arial"/>
          <w:sz w:val="22"/>
          <w:szCs w:val="22"/>
        </w:rPr>
        <w:t xml:space="preserve"> and to their elders both past and present. We respect Aboriginal peoples as the First peoples and custodians of NSW. </w:t>
      </w:r>
    </w:p>
    <w:p w14:paraId="0D0236D8" w14:textId="77777777" w:rsidR="001218BD" w:rsidRPr="002340C1" w:rsidRDefault="001218BD" w:rsidP="001218BD">
      <w:pPr>
        <w:pStyle w:val="Heading1"/>
        <w:spacing w:before="0" w:after="120" w:line="240" w:lineRule="auto"/>
        <w:rPr>
          <w:rFonts w:cs="Arial"/>
          <w:color w:val="AC3D2A"/>
        </w:rPr>
      </w:pPr>
      <w:r w:rsidRPr="002340C1">
        <w:rPr>
          <w:rFonts w:cs="Arial"/>
          <w:color w:val="AC3D2A"/>
        </w:rPr>
        <w:t>Position Summary</w:t>
      </w:r>
    </w:p>
    <w:p w14:paraId="2C148DAF" w14:textId="327D29B7" w:rsidR="00834D27" w:rsidRPr="00851432" w:rsidRDefault="001A61AD" w:rsidP="00851432">
      <w:pPr>
        <w:spacing w:before="0" w:after="100" w:afterAutospacing="1"/>
        <w:jc w:val="both"/>
        <w:rPr>
          <w:rFonts w:cs="Arial"/>
          <w:sz w:val="22"/>
          <w:szCs w:val="22"/>
        </w:rPr>
      </w:pPr>
      <w:bookmarkStart w:id="0" w:name="_Hlk83920421"/>
      <w:r>
        <w:rPr>
          <w:rFonts w:cs="Arial"/>
          <w:sz w:val="22"/>
          <w:szCs w:val="22"/>
          <w:lang w:eastAsia="zh-CN"/>
        </w:rPr>
        <w:t xml:space="preserve">Our Project Officer </w:t>
      </w:r>
      <w:r w:rsidR="003231FC">
        <w:rPr>
          <w:rFonts w:cs="Arial"/>
          <w:sz w:val="22"/>
          <w:szCs w:val="22"/>
          <w:lang w:eastAsia="zh-CN"/>
        </w:rPr>
        <w:t xml:space="preserve">contributes to the success of Reconciliation NSW primarily by supporting and implementing </w:t>
      </w:r>
      <w:r w:rsidR="001218BD" w:rsidRPr="002340C1">
        <w:rPr>
          <w:rFonts w:cs="Arial"/>
          <w:sz w:val="22"/>
          <w:szCs w:val="22"/>
          <w:lang w:eastAsia="zh-CN"/>
        </w:rPr>
        <w:t>the Narragunnawali</w:t>
      </w:r>
      <w:r w:rsidR="001218BD" w:rsidRPr="002340C1">
        <w:rPr>
          <w:rFonts w:cs="Arial"/>
          <w:sz w:val="22"/>
          <w:szCs w:val="22"/>
        </w:rPr>
        <w:t xml:space="preserve"> Program, Schools Reconciliation Challenge, and Pathways to Reconciliation program</w:t>
      </w:r>
      <w:r w:rsidR="003231FC">
        <w:rPr>
          <w:rFonts w:cs="Arial"/>
          <w:sz w:val="22"/>
          <w:szCs w:val="22"/>
        </w:rPr>
        <w:t>.</w:t>
      </w:r>
      <w:r w:rsidR="003D1099">
        <w:rPr>
          <w:rFonts w:cs="Arial"/>
          <w:sz w:val="22"/>
          <w:szCs w:val="22"/>
        </w:rPr>
        <w:t xml:space="preserve"> As a valued member of a small team, the Project </w:t>
      </w:r>
      <w:r w:rsidR="003D1099" w:rsidRPr="00851432">
        <w:rPr>
          <w:color w:val="000000"/>
          <w:sz w:val="24"/>
          <w:szCs w:val="24"/>
        </w:rPr>
        <w:t xml:space="preserve">Officer </w:t>
      </w:r>
      <w:r w:rsidR="00851432" w:rsidRPr="00851432">
        <w:rPr>
          <w:color w:val="000000"/>
          <w:sz w:val="24"/>
          <w:szCs w:val="24"/>
        </w:rPr>
        <w:t>will exercise initiative and judgment</w:t>
      </w:r>
      <w:r w:rsidR="00851432">
        <w:rPr>
          <w:color w:val="000000"/>
          <w:sz w:val="24"/>
          <w:szCs w:val="24"/>
        </w:rPr>
        <w:t xml:space="preserve"> to also </w:t>
      </w:r>
      <w:r w:rsidR="00BE36D9" w:rsidRPr="00851432">
        <w:rPr>
          <w:color w:val="000000"/>
          <w:sz w:val="24"/>
          <w:szCs w:val="24"/>
        </w:rPr>
        <w:t>perform duties that are not specifically detailed</w:t>
      </w:r>
      <w:r w:rsidR="00BE36D9">
        <w:rPr>
          <w:rFonts w:cs="Arial"/>
          <w:sz w:val="22"/>
          <w:szCs w:val="22"/>
        </w:rPr>
        <w:t xml:space="preserve"> in this position description </w:t>
      </w:r>
      <w:proofErr w:type="gramStart"/>
      <w:r w:rsidR="00BE36D9">
        <w:rPr>
          <w:rFonts w:cs="Arial"/>
          <w:sz w:val="22"/>
          <w:szCs w:val="22"/>
        </w:rPr>
        <w:t>in order to</w:t>
      </w:r>
      <w:proofErr w:type="gramEnd"/>
      <w:r w:rsidR="00BE36D9">
        <w:rPr>
          <w:rFonts w:cs="Arial"/>
          <w:sz w:val="22"/>
          <w:szCs w:val="22"/>
        </w:rPr>
        <w:t xml:space="preserve"> </w:t>
      </w:r>
      <w:r w:rsidR="00AC5B9D">
        <w:rPr>
          <w:rFonts w:cs="Arial"/>
          <w:sz w:val="22"/>
          <w:szCs w:val="22"/>
        </w:rPr>
        <w:t xml:space="preserve">help us achieve our </w:t>
      </w:r>
      <w:r w:rsidR="009D6D22">
        <w:rPr>
          <w:rFonts w:cs="Arial"/>
          <w:sz w:val="22"/>
          <w:szCs w:val="22"/>
        </w:rPr>
        <w:t xml:space="preserve">organisational </w:t>
      </w:r>
      <w:r w:rsidR="00AC5B9D">
        <w:rPr>
          <w:rFonts w:cs="Arial"/>
          <w:sz w:val="22"/>
          <w:szCs w:val="22"/>
        </w:rPr>
        <w:t>purpose, in particular</w:t>
      </w:r>
      <w:r w:rsidR="009D6D22">
        <w:rPr>
          <w:rFonts w:cs="Arial"/>
          <w:sz w:val="22"/>
          <w:szCs w:val="22"/>
        </w:rPr>
        <w:t xml:space="preserve"> by</w:t>
      </w:r>
      <w:r w:rsidR="00AC5B9D">
        <w:rPr>
          <w:rFonts w:cs="Arial"/>
          <w:sz w:val="22"/>
          <w:szCs w:val="22"/>
        </w:rPr>
        <w:t xml:space="preserve"> helping to </w:t>
      </w:r>
      <w:r w:rsidR="001218BD" w:rsidRPr="002340C1">
        <w:rPr>
          <w:rFonts w:cs="Arial"/>
          <w:sz w:val="22"/>
          <w:szCs w:val="22"/>
        </w:rPr>
        <w:t>educate allies and amplify the voices of First Peoples and organisations</w:t>
      </w:r>
      <w:r w:rsidR="003231FC">
        <w:rPr>
          <w:rFonts w:cs="Arial"/>
          <w:sz w:val="22"/>
          <w:szCs w:val="22"/>
        </w:rPr>
        <w:t xml:space="preserve">. </w:t>
      </w:r>
      <w:bookmarkEnd w:id="0"/>
      <w:r w:rsidR="00834D27">
        <w:rPr>
          <w:rFonts w:cs="Arial"/>
          <w:color w:val="AC3D2A"/>
        </w:rPr>
        <w:br w:type="page"/>
      </w:r>
    </w:p>
    <w:p w14:paraId="18646576" w14:textId="77777777" w:rsidR="00834D27" w:rsidRDefault="00834D27" w:rsidP="009D6D22">
      <w:pPr>
        <w:pStyle w:val="Heading1"/>
        <w:spacing w:before="0" w:after="120" w:line="240" w:lineRule="auto"/>
        <w:rPr>
          <w:rFonts w:cs="Arial"/>
          <w:color w:val="AC3D2A"/>
        </w:rPr>
      </w:pPr>
    </w:p>
    <w:p w14:paraId="53407A03" w14:textId="20DB4EA2" w:rsidR="009D6D22" w:rsidRPr="002340C1" w:rsidRDefault="009D6D22" w:rsidP="009D6D22">
      <w:pPr>
        <w:pStyle w:val="Heading1"/>
        <w:spacing w:before="0" w:after="120" w:line="240" w:lineRule="auto"/>
        <w:rPr>
          <w:rFonts w:cs="Arial"/>
          <w:color w:val="AC3D2A"/>
        </w:rPr>
      </w:pPr>
      <w:r w:rsidRPr="002340C1">
        <w:rPr>
          <w:rFonts w:cs="Arial"/>
          <w:color w:val="AC3D2A"/>
        </w:rPr>
        <w:t>Key Responsibilit</w:t>
      </w:r>
      <w:r>
        <w:rPr>
          <w:rFonts w:cs="Arial"/>
          <w:color w:val="AC3D2A"/>
        </w:rPr>
        <w:t xml:space="preserve">ies </w:t>
      </w:r>
      <w:r w:rsidRPr="002340C1">
        <w:rPr>
          <w:rFonts w:cs="Arial"/>
          <w:color w:val="AC3D2A"/>
        </w:rPr>
        <w:t xml:space="preserve"> </w:t>
      </w:r>
    </w:p>
    <w:p w14:paraId="0C4A40D7" w14:textId="2E51622D" w:rsidR="009D6D22" w:rsidRPr="00834D27" w:rsidRDefault="00253E5A"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Helping to ensure a </w:t>
      </w:r>
      <w:r w:rsidR="009D6D22" w:rsidRPr="00834D27">
        <w:rPr>
          <w:rFonts w:eastAsiaTheme="minorEastAsia" w:cs="Arial"/>
          <w:sz w:val="22"/>
          <w:szCs w:val="22"/>
        </w:rPr>
        <w:t>coordinated approach and sector wide commitment to reconciliation</w:t>
      </w:r>
    </w:p>
    <w:p w14:paraId="2DAA7212" w14:textId="77777777" w:rsidR="00E66F33" w:rsidRPr="00834D27" w:rsidRDefault="00E66F33" w:rsidP="00E66F33">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Promoting the Narragunnawali Reconciliation in Education Program, enabling educators to foster pride in Aboriginal and Torres Strait Islander histories, </w:t>
      </w:r>
      <w:proofErr w:type="gramStart"/>
      <w:r w:rsidRPr="00834D27">
        <w:rPr>
          <w:rFonts w:eastAsiaTheme="minorEastAsia" w:cs="Arial"/>
          <w:sz w:val="22"/>
          <w:szCs w:val="22"/>
        </w:rPr>
        <w:t>cultures</w:t>
      </w:r>
      <w:proofErr w:type="gramEnd"/>
      <w:r w:rsidRPr="00834D27">
        <w:rPr>
          <w:rFonts w:eastAsiaTheme="minorEastAsia" w:cs="Arial"/>
          <w:sz w:val="22"/>
          <w:szCs w:val="22"/>
        </w:rPr>
        <w:t xml:space="preserve"> and contributions</w:t>
      </w:r>
    </w:p>
    <w:p w14:paraId="17A635C6" w14:textId="27F79DD1" w:rsidR="009D6D22" w:rsidRPr="00834D27" w:rsidRDefault="000346DE"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Design</w:t>
      </w:r>
      <w:r w:rsidR="00E66F33">
        <w:rPr>
          <w:rFonts w:eastAsiaTheme="minorEastAsia" w:cs="Arial"/>
          <w:sz w:val="22"/>
          <w:szCs w:val="22"/>
        </w:rPr>
        <w:t>ing</w:t>
      </w:r>
      <w:r>
        <w:rPr>
          <w:rFonts w:eastAsiaTheme="minorEastAsia" w:cs="Arial"/>
          <w:sz w:val="22"/>
          <w:szCs w:val="22"/>
        </w:rPr>
        <w:t xml:space="preserve"> and co-present</w:t>
      </w:r>
      <w:r w:rsidR="00E66F33">
        <w:rPr>
          <w:rFonts w:eastAsiaTheme="minorEastAsia" w:cs="Arial"/>
          <w:sz w:val="22"/>
          <w:szCs w:val="22"/>
        </w:rPr>
        <w:t>ing</w:t>
      </w:r>
      <w:r>
        <w:rPr>
          <w:rFonts w:eastAsiaTheme="minorEastAsia" w:cs="Arial"/>
          <w:sz w:val="22"/>
          <w:szCs w:val="22"/>
        </w:rPr>
        <w:t xml:space="preserve"> materials at </w:t>
      </w:r>
      <w:r w:rsidR="00305F79">
        <w:rPr>
          <w:rFonts w:eastAsiaTheme="minorEastAsia" w:cs="Arial"/>
          <w:sz w:val="22"/>
          <w:szCs w:val="22"/>
        </w:rPr>
        <w:t>online and face to face forums</w:t>
      </w:r>
    </w:p>
    <w:p w14:paraId="180D06FF" w14:textId="36F854DF" w:rsidR="009D6D22" w:rsidRPr="00834D27" w:rsidRDefault="00305182"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 xml:space="preserve">Building and enhancing </w:t>
      </w:r>
      <w:r w:rsidR="009D6D22" w:rsidRPr="00834D27">
        <w:rPr>
          <w:rFonts w:eastAsiaTheme="minorEastAsia" w:cs="Arial"/>
          <w:sz w:val="22"/>
          <w:szCs w:val="22"/>
        </w:rPr>
        <w:t>strong relationships with NSW education bodies</w:t>
      </w:r>
      <w:r w:rsidR="00834D27">
        <w:rPr>
          <w:rFonts w:eastAsiaTheme="minorEastAsia" w:cs="Arial"/>
          <w:sz w:val="22"/>
          <w:szCs w:val="22"/>
        </w:rPr>
        <w:t xml:space="preserve"> and </w:t>
      </w:r>
      <w:r w:rsidR="00E66F33">
        <w:rPr>
          <w:rFonts w:eastAsiaTheme="minorEastAsia" w:cs="Arial"/>
          <w:sz w:val="22"/>
          <w:szCs w:val="22"/>
        </w:rPr>
        <w:t xml:space="preserve">other key stakeholders and </w:t>
      </w:r>
      <w:r w:rsidR="00315A7F">
        <w:rPr>
          <w:rFonts w:eastAsiaTheme="minorEastAsia" w:cs="Arial"/>
          <w:sz w:val="22"/>
          <w:szCs w:val="22"/>
        </w:rPr>
        <w:t xml:space="preserve">community contacts </w:t>
      </w:r>
    </w:p>
    <w:p w14:paraId="5C458398" w14:textId="04CDE3C2" w:rsidR="00E177A1" w:rsidRPr="00834D27" w:rsidRDefault="00E177A1"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Preparing and contributing to written reports,</w:t>
      </w:r>
      <w:r w:rsidR="00A03A3F">
        <w:rPr>
          <w:rFonts w:eastAsiaTheme="minorEastAsia" w:cs="Arial"/>
          <w:sz w:val="22"/>
          <w:szCs w:val="22"/>
        </w:rPr>
        <w:t xml:space="preserve"> </w:t>
      </w:r>
      <w:r w:rsidRPr="00834D27">
        <w:rPr>
          <w:rFonts w:eastAsiaTheme="minorEastAsia" w:cs="Arial"/>
          <w:sz w:val="22"/>
          <w:szCs w:val="22"/>
        </w:rPr>
        <w:t>submissions</w:t>
      </w:r>
      <w:r w:rsidR="00311F0F">
        <w:rPr>
          <w:rFonts w:eastAsiaTheme="minorEastAsia" w:cs="Arial"/>
          <w:sz w:val="22"/>
          <w:szCs w:val="22"/>
        </w:rPr>
        <w:t xml:space="preserve">, </w:t>
      </w:r>
      <w:proofErr w:type="gramStart"/>
      <w:r w:rsidR="00311F0F">
        <w:rPr>
          <w:rFonts w:eastAsiaTheme="minorEastAsia" w:cs="Arial"/>
          <w:sz w:val="22"/>
          <w:szCs w:val="22"/>
        </w:rPr>
        <w:t>budgets</w:t>
      </w:r>
      <w:proofErr w:type="gramEnd"/>
      <w:r w:rsidRPr="00834D27">
        <w:rPr>
          <w:rFonts w:eastAsiaTheme="minorEastAsia" w:cs="Arial"/>
          <w:sz w:val="22"/>
          <w:szCs w:val="22"/>
        </w:rPr>
        <w:t xml:space="preserve"> and other </w:t>
      </w:r>
      <w:r w:rsidR="00E734D0" w:rsidRPr="00834D27">
        <w:rPr>
          <w:rFonts w:eastAsiaTheme="minorEastAsia" w:cs="Arial"/>
          <w:sz w:val="22"/>
          <w:szCs w:val="22"/>
        </w:rPr>
        <w:t xml:space="preserve">papers </w:t>
      </w:r>
    </w:p>
    <w:p w14:paraId="120AFFBD" w14:textId="28117F26" w:rsidR="002C2AFD" w:rsidRPr="002B7F4D" w:rsidRDefault="002C2AFD" w:rsidP="002C2AFD">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834D27">
        <w:rPr>
          <w:rFonts w:eastAsiaTheme="minorEastAsia" w:cs="Arial"/>
          <w:sz w:val="22"/>
          <w:szCs w:val="22"/>
        </w:rPr>
        <w:t>Act</w:t>
      </w:r>
      <w:r w:rsidR="00834D27" w:rsidRPr="00834D27">
        <w:rPr>
          <w:rFonts w:eastAsiaTheme="minorEastAsia" w:cs="Arial"/>
          <w:sz w:val="22"/>
          <w:szCs w:val="22"/>
        </w:rPr>
        <w:t>ing</w:t>
      </w:r>
      <w:r w:rsidRPr="00834D27">
        <w:rPr>
          <w:rFonts w:eastAsiaTheme="minorEastAsia" w:cs="Arial"/>
          <w:sz w:val="22"/>
          <w:szCs w:val="22"/>
        </w:rPr>
        <w:t xml:space="preserve"> as a role model and advocate for reconciliation</w:t>
      </w:r>
      <w:r w:rsidR="002B7F4D" w:rsidRPr="00834D27">
        <w:rPr>
          <w:rFonts w:eastAsiaTheme="minorEastAsia" w:cs="Arial"/>
          <w:sz w:val="22"/>
          <w:szCs w:val="22"/>
        </w:rPr>
        <w:t xml:space="preserve">, demonstrating behaviours in line with our purpose and role as a highly visible non-profit organisation </w:t>
      </w:r>
      <w:r w:rsidRPr="00834D27">
        <w:rPr>
          <w:rFonts w:eastAsiaTheme="minorEastAsia" w:cs="Arial"/>
          <w:sz w:val="22"/>
          <w:szCs w:val="22"/>
        </w:rPr>
        <w:t xml:space="preserve"> </w:t>
      </w:r>
    </w:p>
    <w:p w14:paraId="077DF8AB" w14:textId="3D8BB1BA" w:rsidR="002B7F4D" w:rsidRDefault="00757DE5" w:rsidP="002C2AFD">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Participating in </w:t>
      </w:r>
      <w:r w:rsidR="002B7F4D">
        <w:rPr>
          <w:rFonts w:eastAsiaTheme="minorEastAsia" w:cs="Arial"/>
          <w:sz w:val="22"/>
          <w:szCs w:val="22"/>
        </w:rPr>
        <w:t>an inclusive</w:t>
      </w:r>
      <w:r w:rsidR="004740D9">
        <w:rPr>
          <w:rFonts w:eastAsiaTheme="minorEastAsia" w:cs="Arial"/>
          <w:sz w:val="22"/>
          <w:szCs w:val="22"/>
        </w:rPr>
        <w:t xml:space="preserve">, </w:t>
      </w:r>
      <w:proofErr w:type="gramStart"/>
      <w:r w:rsidR="004740D9">
        <w:rPr>
          <w:rFonts w:eastAsiaTheme="minorEastAsia" w:cs="Arial"/>
          <w:sz w:val="22"/>
          <w:szCs w:val="22"/>
        </w:rPr>
        <w:t>supportive</w:t>
      </w:r>
      <w:proofErr w:type="gramEnd"/>
      <w:r w:rsidR="004740D9">
        <w:rPr>
          <w:rFonts w:eastAsiaTheme="minorEastAsia" w:cs="Arial"/>
          <w:sz w:val="22"/>
          <w:szCs w:val="22"/>
        </w:rPr>
        <w:t xml:space="preserve"> and safe working environment</w:t>
      </w:r>
      <w:r w:rsidR="00A23E21">
        <w:rPr>
          <w:rFonts w:eastAsiaTheme="minorEastAsia" w:cs="Arial"/>
          <w:sz w:val="22"/>
          <w:szCs w:val="22"/>
        </w:rPr>
        <w:t xml:space="preserve"> including complying with all organisational policies and participating in training as required </w:t>
      </w:r>
    </w:p>
    <w:p w14:paraId="779C007C" w14:textId="07E290E8" w:rsidR="00834D27" w:rsidRDefault="00834D27" w:rsidP="00834D27">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Identify</w:t>
      </w:r>
      <w:r w:rsidR="00757DE5">
        <w:rPr>
          <w:rFonts w:eastAsiaTheme="minorEastAsia" w:cs="Arial"/>
          <w:sz w:val="22"/>
          <w:szCs w:val="22"/>
        </w:rPr>
        <w:t>ing</w:t>
      </w:r>
      <w:r>
        <w:rPr>
          <w:rFonts w:eastAsiaTheme="minorEastAsia" w:cs="Arial"/>
          <w:sz w:val="22"/>
          <w:szCs w:val="22"/>
        </w:rPr>
        <w:t xml:space="preserve"> and contribut</w:t>
      </w:r>
      <w:r w:rsidR="00757DE5">
        <w:rPr>
          <w:rFonts w:eastAsiaTheme="minorEastAsia" w:cs="Arial"/>
          <w:sz w:val="22"/>
          <w:szCs w:val="22"/>
        </w:rPr>
        <w:t>ing</w:t>
      </w:r>
      <w:r>
        <w:rPr>
          <w:rFonts w:eastAsiaTheme="minorEastAsia" w:cs="Arial"/>
          <w:sz w:val="22"/>
          <w:szCs w:val="22"/>
        </w:rPr>
        <w:t xml:space="preserve"> to opportunities to continually improve the performance and reputation of Reconciliation NSW </w:t>
      </w:r>
    </w:p>
    <w:p w14:paraId="34B06E58" w14:textId="37381427" w:rsidR="00834D27" w:rsidRPr="0033475E" w:rsidRDefault="00834D27" w:rsidP="00834D27">
      <w:pPr>
        <w:pStyle w:val="ListParagraph"/>
        <w:widowControl/>
        <w:numPr>
          <w:ilvl w:val="0"/>
          <w:numId w:val="45"/>
        </w:numPr>
        <w:autoSpaceDE w:val="0"/>
        <w:autoSpaceDN w:val="0"/>
        <w:adjustRightInd w:val="0"/>
        <w:spacing w:before="0" w:after="160"/>
        <w:contextualSpacing w:val="0"/>
        <w:rPr>
          <w:rFonts w:cs="Arial"/>
          <w:sz w:val="22"/>
          <w:szCs w:val="22"/>
        </w:rPr>
      </w:pPr>
      <w:r w:rsidRPr="002340C1">
        <w:rPr>
          <w:rFonts w:cs="Arial"/>
          <w:sz w:val="22"/>
          <w:szCs w:val="22"/>
        </w:rPr>
        <w:t xml:space="preserve">Contributing to our broader </w:t>
      </w:r>
      <w:r>
        <w:rPr>
          <w:rFonts w:cs="Arial"/>
          <w:sz w:val="22"/>
          <w:szCs w:val="22"/>
        </w:rPr>
        <w:t xml:space="preserve">work and programs as directed including providing support for the Board of Directors as appropriate from time to time </w:t>
      </w:r>
    </w:p>
    <w:p w14:paraId="7D69E033" w14:textId="49C49A7E" w:rsidR="00A03A3F" w:rsidRPr="0033475E" w:rsidRDefault="00A03A3F" w:rsidP="00834D27">
      <w:pPr>
        <w:pStyle w:val="ListParagraph"/>
        <w:widowControl/>
        <w:numPr>
          <w:ilvl w:val="0"/>
          <w:numId w:val="45"/>
        </w:numPr>
        <w:autoSpaceDE w:val="0"/>
        <w:autoSpaceDN w:val="0"/>
        <w:adjustRightInd w:val="0"/>
        <w:spacing w:before="0" w:after="160"/>
        <w:contextualSpacing w:val="0"/>
        <w:rPr>
          <w:rFonts w:cs="Arial"/>
          <w:sz w:val="22"/>
          <w:szCs w:val="22"/>
        </w:rPr>
      </w:pPr>
      <w:r w:rsidRPr="0033475E">
        <w:rPr>
          <w:rFonts w:cs="Arial"/>
          <w:sz w:val="22"/>
          <w:szCs w:val="22"/>
        </w:rPr>
        <w:t>Supervising junior employees and volunteers as required</w:t>
      </w:r>
    </w:p>
    <w:p w14:paraId="53408ABD" w14:textId="43430C1A" w:rsidR="00AF595E" w:rsidRPr="0033475E" w:rsidRDefault="0033475E" w:rsidP="0033475E">
      <w:pPr>
        <w:pStyle w:val="ListParagraph"/>
        <w:widowControl/>
        <w:numPr>
          <w:ilvl w:val="0"/>
          <w:numId w:val="45"/>
        </w:numPr>
        <w:autoSpaceDE w:val="0"/>
        <w:autoSpaceDN w:val="0"/>
        <w:adjustRightInd w:val="0"/>
        <w:spacing w:before="0" w:after="160"/>
        <w:contextualSpacing w:val="0"/>
        <w:rPr>
          <w:rFonts w:cs="Arial"/>
          <w:sz w:val="22"/>
          <w:szCs w:val="22"/>
        </w:rPr>
      </w:pPr>
      <w:r>
        <w:rPr>
          <w:rFonts w:cs="Arial"/>
          <w:sz w:val="22"/>
          <w:szCs w:val="22"/>
        </w:rPr>
        <w:t xml:space="preserve">Must be willing to </w:t>
      </w:r>
      <w:r w:rsidRPr="0033475E">
        <w:rPr>
          <w:rFonts w:cs="Arial"/>
          <w:sz w:val="22"/>
          <w:szCs w:val="22"/>
        </w:rPr>
        <w:t xml:space="preserve">undertake a Working with Children </w:t>
      </w:r>
      <w:r>
        <w:rPr>
          <w:rFonts w:cs="Arial"/>
          <w:sz w:val="22"/>
          <w:szCs w:val="22"/>
        </w:rPr>
        <w:t xml:space="preserve">&amp; </w:t>
      </w:r>
      <w:r w:rsidRPr="0033475E">
        <w:rPr>
          <w:rFonts w:cs="Arial"/>
          <w:sz w:val="22"/>
          <w:szCs w:val="22"/>
        </w:rPr>
        <w:t>Federal Police Criminal Check</w:t>
      </w:r>
    </w:p>
    <w:p w14:paraId="5F69DF9F" w14:textId="54B2324D" w:rsidR="003122B7" w:rsidRDefault="003122B7" w:rsidP="003122B7">
      <w:pPr>
        <w:pStyle w:val="Heading1"/>
        <w:spacing w:before="0" w:after="120" w:line="240" w:lineRule="auto"/>
        <w:rPr>
          <w:rFonts w:cs="Arial"/>
          <w:color w:val="AC3D2A"/>
        </w:rPr>
      </w:pPr>
      <w:r w:rsidRPr="002340C1">
        <w:rPr>
          <w:rFonts w:cs="Arial"/>
          <w:color w:val="AC3D2A"/>
        </w:rPr>
        <w:t xml:space="preserve">Skills, Qualifications and Experience </w:t>
      </w:r>
    </w:p>
    <w:p w14:paraId="04907D7D" w14:textId="01809768" w:rsidR="00AF595E" w:rsidRPr="00AF595E" w:rsidRDefault="008735DB"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U</w:t>
      </w:r>
      <w:r w:rsidR="00AF595E" w:rsidRPr="00AF595E">
        <w:rPr>
          <w:rFonts w:eastAsiaTheme="minorEastAsia" w:cs="Arial"/>
          <w:sz w:val="22"/>
          <w:szCs w:val="22"/>
        </w:rPr>
        <w:t xml:space="preserve">nderstanding of </w:t>
      </w:r>
      <w:r w:rsidR="00695BA0">
        <w:rPr>
          <w:rFonts w:eastAsiaTheme="minorEastAsia" w:cs="Arial"/>
          <w:sz w:val="22"/>
          <w:szCs w:val="22"/>
        </w:rPr>
        <w:t xml:space="preserve">education in </w:t>
      </w:r>
      <w:r w:rsidR="00AF595E" w:rsidRPr="00AF595E">
        <w:rPr>
          <w:rFonts w:eastAsiaTheme="minorEastAsia" w:cs="Arial"/>
          <w:sz w:val="22"/>
          <w:szCs w:val="22"/>
        </w:rPr>
        <w:t>NSW</w:t>
      </w:r>
      <w:r w:rsidR="00AF595E">
        <w:rPr>
          <w:rFonts w:eastAsiaTheme="minorEastAsia" w:cs="Arial"/>
          <w:sz w:val="22"/>
          <w:szCs w:val="22"/>
        </w:rPr>
        <w:t xml:space="preserve">, </w:t>
      </w:r>
      <w:r w:rsidR="00A05C8D">
        <w:rPr>
          <w:rFonts w:eastAsiaTheme="minorEastAsia" w:cs="Arial"/>
          <w:sz w:val="22"/>
          <w:szCs w:val="22"/>
        </w:rPr>
        <w:t>ideally</w:t>
      </w:r>
      <w:r w:rsidR="00695BA0">
        <w:rPr>
          <w:rFonts w:eastAsiaTheme="minorEastAsia" w:cs="Arial"/>
          <w:sz w:val="22"/>
          <w:szCs w:val="22"/>
        </w:rPr>
        <w:t xml:space="preserve"> from </w:t>
      </w:r>
      <w:r w:rsidR="00167B94">
        <w:rPr>
          <w:rFonts w:eastAsiaTheme="minorEastAsia" w:cs="Arial"/>
          <w:sz w:val="22"/>
          <w:szCs w:val="22"/>
        </w:rPr>
        <w:t>personal involvement</w:t>
      </w:r>
      <w:r w:rsidR="00695BA0">
        <w:rPr>
          <w:rFonts w:eastAsiaTheme="minorEastAsia" w:cs="Arial"/>
          <w:sz w:val="22"/>
          <w:szCs w:val="22"/>
        </w:rPr>
        <w:t xml:space="preserve"> in the sector </w:t>
      </w:r>
      <w:r w:rsidR="00167B94">
        <w:rPr>
          <w:rFonts w:eastAsiaTheme="minorEastAsia" w:cs="Arial"/>
          <w:sz w:val="22"/>
          <w:szCs w:val="22"/>
        </w:rPr>
        <w:t xml:space="preserve"> </w:t>
      </w:r>
    </w:p>
    <w:p w14:paraId="362AC827" w14:textId="0F6FA752" w:rsidR="00AF595E" w:rsidRPr="00AF595E" w:rsidRDefault="008735DB"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Knowledge </w:t>
      </w:r>
      <w:r w:rsidR="00AF595E" w:rsidRPr="00AF595E">
        <w:rPr>
          <w:rFonts w:eastAsiaTheme="minorEastAsia" w:cs="Arial"/>
          <w:sz w:val="22"/>
          <w:szCs w:val="22"/>
        </w:rPr>
        <w:t>of the historical and contemporary matters concerning Aboriginal and Torres Strait Islander people of and in NSW</w:t>
      </w:r>
    </w:p>
    <w:p w14:paraId="224D4C4C" w14:textId="268DA4B5" w:rsidR="00AF595E" w:rsidRDefault="00AF595E"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sidRPr="00AF595E">
        <w:rPr>
          <w:rFonts w:eastAsiaTheme="minorEastAsia" w:cs="Arial"/>
          <w:sz w:val="22"/>
          <w:szCs w:val="22"/>
        </w:rPr>
        <w:t xml:space="preserve">Experience </w:t>
      </w:r>
      <w:r w:rsidR="00606C9F">
        <w:rPr>
          <w:rFonts w:eastAsiaTheme="minorEastAsia" w:cs="Arial"/>
          <w:sz w:val="22"/>
          <w:szCs w:val="22"/>
        </w:rPr>
        <w:t xml:space="preserve">or ability to acquire experience </w:t>
      </w:r>
      <w:r w:rsidRPr="00AF595E">
        <w:rPr>
          <w:rFonts w:eastAsiaTheme="minorEastAsia" w:cs="Arial"/>
          <w:sz w:val="22"/>
          <w:szCs w:val="22"/>
        </w:rPr>
        <w:t xml:space="preserve">in reconciliation or other Aboriginal and Torres Strait Islander-related projects, </w:t>
      </w:r>
      <w:proofErr w:type="gramStart"/>
      <w:r w:rsidRPr="00AF595E">
        <w:rPr>
          <w:rFonts w:eastAsiaTheme="minorEastAsia" w:cs="Arial"/>
          <w:sz w:val="22"/>
          <w:szCs w:val="22"/>
        </w:rPr>
        <w:t>programs</w:t>
      </w:r>
      <w:proofErr w:type="gramEnd"/>
      <w:r w:rsidRPr="00AF595E">
        <w:rPr>
          <w:rFonts w:eastAsiaTheme="minorEastAsia" w:cs="Arial"/>
          <w:sz w:val="22"/>
          <w:szCs w:val="22"/>
        </w:rPr>
        <w:t xml:space="preserve"> or curriculum </w:t>
      </w:r>
    </w:p>
    <w:p w14:paraId="74CB85F8" w14:textId="51CC7F02" w:rsidR="00757DE5" w:rsidRDefault="00167B94"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Demonstrated initiative</w:t>
      </w:r>
      <w:r w:rsidR="00757DE5">
        <w:rPr>
          <w:rFonts w:eastAsiaTheme="minorEastAsia" w:cs="Arial"/>
          <w:sz w:val="22"/>
          <w:szCs w:val="22"/>
        </w:rPr>
        <w:t xml:space="preserve"> and preparedness to undertake hands-on duties </w:t>
      </w:r>
    </w:p>
    <w:p w14:paraId="22F471DF" w14:textId="7E1C7A86" w:rsidR="00167B94" w:rsidRDefault="00757DE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Positivity</w:t>
      </w:r>
      <w:r w:rsidR="005A55C3">
        <w:rPr>
          <w:rFonts w:eastAsiaTheme="minorEastAsia" w:cs="Arial"/>
          <w:sz w:val="22"/>
          <w:szCs w:val="22"/>
        </w:rPr>
        <w:t xml:space="preserve"> and</w:t>
      </w:r>
      <w:r>
        <w:rPr>
          <w:rFonts w:eastAsiaTheme="minorEastAsia" w:cs="Arial"/>
          <w:sz w:val="22"/>
          <w:szCs w:val="22"/>
        </w:rPr>
        <w:t xml:space="preserve"> f</w:t>
      </w:r>
      <w:r w:rsidR="00167B94">
        <w:rPr>
          <w:rFonts w:eastAsiaTheme="minorEastAsia" w:cs="Arial"/>
          <w:sz w:val="22"/>
          <w:szCs w:val="22"/>
        </w:rPr>
        <w:t xml:space="preserve">lexibility </w:t>
      </w:r>
      <w:r w:rsidR="005A55C3">
        <w:rPr>
          <w:rFonts w:eastAsiaTheme="minorEastAsia" w:cs="Arial"/>
          <w:sz w:val="22"/>
          <w:szCs w:val="22"/>
        </w:rPr>
        <w:t>to learn fast</w:t>
      </w:r>
      <w:r w:rsidR="0086228B">
        <w:rPr>
          <w:rFonts w:eastAsiaTheme="minorEastAsia" w:cs="Arial"/>
          <w:sz w:val="22"/>
          <w:szCs w:val="22"/>
        </w:rPr>
        <w:t>, solve issues</w:t>
      </w:r>
      <w:r w:rsidR="005A55C3">
        <w:rPr>
          <w:rFonts w:eastAsiaTheme="minorEastAsia" w:cs="Arial"/>
          <w:sz w:val="22"/>
          <w:szCs w:val="22"/>
        </w:rPr>
        <w:t xml:space="preserve"> and c</w:t>
      </w:r>
      <w:r w:rsidR="00167B94">
        <w:rPr>
          <w:rFonts w:eastAsiaTheme="minorEastAsia" w:cs="Arial"/>
          <w:sz w:val="22"/>
          <w:szCs w:val="22"/>
        </w:rPr>
        <w:t>ontribut</w:t>
      </w:r>
      <w:r w:rsidR="005A55C3">
        <w:rPr>
          <w:rFonts w:eastAsiaTheme="minorEastAsia" w:cs="Arial"/>
          <w:sz w:val="22"/>
          <w:szCs w:val="22"/>
        </w:rPr>
        <w:t xml:space="preserve">e </w:t>
      </w:r>
      <w:r w:rsidR="0086228B">
        <w:rPr>
          <w:rFonts w:eastAsiaTheme="minorEastAsia" w:cs="Arial"/>
          <w:sz w:val="22"/>
          <w:szCs w:val="22"/>
        </w:rPr>
        <w:t xml:space="preserve">as part of a </w:t>
      </w:r>
      <w:r w:rsidR="00167B94">
        <w:rPr>
          <w:rFonts w:eastAsiaTheme="minorEastAsia" w:cs="Arial"/>
          <w:sz w:val="22"/>
          <w:szCs w:val="22"/>
        </w:rPr>
        <w:t xml:space="preserve">small team </w:t>
      </w:r>
    </w:p>
    <w:p w14:paraId="637573F0" w14:textId="5972F31A" w:rsidR="00167B94" w:rsidRDefault="00167B94"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Strong written communication skills and ability to prepare draft reports </w:t>
      </w:r>
      <w:r w:rsidR="00F9740B">
        <w:rPr>
          <w:rFonts w:eastAsiaTheme="minorEastAsia" w:cs="Arial"/>
          <w:sz w:val="22"/>
          <w:szCs w:val="22"/>
        </w:rPr>
        <w:t xml:space="preserve">in English </w:t>
      </w:r>
    </w:p>
    <w:p w14:paraId="4A6C2D89" w14:textId="2B518409" w:rsidR="00167B94" w:rsidRDefault="006629F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Well-</w:t>
      </w:r>
      <w:r w:rsidR="00F9740B">
        <w:rPr>
          <w:rFonts w:eastAsiaTheme="minorEastAsia" w:cs="Arial"/>
          <w:sz w:val="22"/>
          <w:szCs w:val="22"/>
        </w:rPr>
        <w:t xml:space="preserve">developed interpersonal, group </w:t>
      </w:r>
      <w:r w:rsidR="00167B94">
        <w:rPr>
          <w:rFonts w:eastAsiaTheme="minorEastAsia" w:cs="Arial"/>
          <w:sz w:val="22"/>
          <w:szCs w:val="22"/>
        </w:rPr>
        <w:t xml:space="preserve">facilitation and presentation </w:t>
      </w:r>
      <w:r w:rsidR="00F9740B">
        <w:rPr>
          <w:rFonts w:eastAsiaTheme="minorEastAsia" w:cs="Arial"/>
          <w:sz w:val="22"/>
          <w:szCs w:val="22"/>
        </w:rPr>
        <w:t xml:space="preserve">skills </w:t>
      </w:r>
      <w:r w:rsidR="00167B94">
        <w:rPr>
          <w:rFonts w:eastAsiaTheme="minorEastAsia" w:cs="Arial"/>
          <w:sz w:val="22"/>
          <w:szCs w:val="22"/>
        </w:rPr>
        <w:t xml:space="preserve"> </w:t>
      </w:r>
    </w:p>
    <w:p w14:paraId="3C0C1ADA" w14:textId="4BE8A613" w:rsidR="00526411" w:rsidRDefault="000313C0"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Strong </w:t>
      </w:r>
      <w:r w:rsidR="00F9740B">
        <w:rPr>
          <w:rFonts w:eastAsiaTheme="minorEastAsia" w:cs="Arial"/>
          <w:sz w:val="22"/>
          <w:szCs w:val="22"/>
        </w:rPr>
        <w:t>organisational skill</w:t>
      </w:r>
      <w:r w:rsidR="00526411">
        <w:rPr>
          <w:rFonts w:eastAsiaTheme="minorEastAsia" w:cs="Arial"/>
          <w:sz w:val="22"/>
          <w:szCs w:val="22"/>
        </w:rPr>
        <w:t xml:space="preserve">s to </w:t>
      </w:r>
      <w:r>
        <w:rPr>
          <w:rFonts w:eastAsiaTheme="minorEastAsia" w:cs="Arial"/>
          <w:sz w:val="22"/>
          <w:szCs w:val="22"/>
        </w:rPr>
        <w:t>plan</w:t>
      </w:r>
      <w:r w:rsidR="009818CB">
        <w:rPr>
          <w:rFonts w:eastAsiaTheme="minorEastAsia" w:cs="Arial"/>
          <w:sz w:val="22"/>
          <w:szCs w:val="22"/>
        </w:rPr>
        <w:t xml:space="preserve"> events</w:t>
      </w:r>
      <w:r w:rsidR="00F66FA7">
        <w:rPr>
          <w:rFonts w:eastAsiaTheme="minorEastAsia" w:cs="Arial"/>
          <w:sz w:val="22"/>
          <w:szCs w:val="22"/>
        </w:rPr>
        <w:t>, deliver projects and meet deadlines</w:t>
      </w:r>
      <w:r w:rsidR="009818CB">
        <w:rPr>
          <w:rFonts w:eastAsiaTheme="minorEastAsia" w:cs="Arial"/>
          <w:sz w:val="22"/>
          <w:szCs w:val="22"/>
        </w:rPr>
        <w:t xml:space="preserve"> </w:t>
      </w:r>
    </w:p>
    <w:p w14:paraId="6BC4E26D" w14:textId="1316ABC8" w:rsidR="00F9740B" w:rsidRDefault="006629F5"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 xml:space="preserve">Advanced </w:t>
      </w:r>
      <w:r w:rsidR="00526411">
        <w:rPr>
          <w:rFonts w:eastAsiaTheme="minorEastAsia" w:cs="Arial"/>
          <w:sz w:val="22"/>
          <w:szCs w:val="22"/>
        </w:rPr>
        <w:t>relationship management skills</w:t>
      </w:r>
      <w:r w:rsidR="00D501DF">
        <w:rPr>
          <w:rFonts w:eastAsiaTheme="minorEastAsia" w:cs="Arial"/>
          <w:sz w:val="22"/>
          <w:szCs w:val="22"/>
        </w:rPr>
        <w:t xml:space="preserve">, </w:t>
      </w:r>
      <w:proofErr w:type="gramStart"/>
      <w:r w:rsidR="00D501DF">
        <w:rPr>
          <w:rFonts w:eastAsiaTheme="minorEastAsia" w:cs="Arial"/>
          <w:sz w:val="22"/>
          <w:szCs w:val="22"/>
        </w:rPr>
        <w:t>empathy</w:t>
      </w:r>
      <w:proofErr w:type="gramEnd"/>
      <w:r w:rsidR="00D501DF">
        <w:rPr>
          <w:rFonts w:eastAsiaTheme="minorEastAsia" w:cs="Arial"/>
          <w:sz w:val="22"/>
          <w:szCs w:val="22"/>
        </w:rPr>
        <w:t xml:space="preserve"> and cultural intelligence </w:t>
      </w:r>
      <w:r w:rsidR="00F9740B">
        <w:rPr>
          <w:rFonts w:eastAsiaTheme="minorEastAsia" w:cs="Arial"/>
          <w:sz w:val="22"/>
          <w:szCs w:val="22"/>
        </w:rPr>
        <w:t xml:space="preserve"> </w:t>
      </w:r>
    </w:p>
    <w:p w14:paraId="6A597CC2" w14:textId="41DA4448" w:rsidR="00A77503" w:rsidRDefault="00A77503" w:rsidP="00AF595E">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Technologically savvy</w:t>
      </w:r>
      <w:r w:rsidR="00667DED">
        <w:rPr>
          <w:rFonts w:eastAsiaTheme="minorEastAsia" w:cs="Arial"/>
          <w:sz w:val="22"/>
          <w:szCs w:val="22"/>
        </w:rPr>
        <w:t xml:space="preserve">, ideally </w:t>
      </w:r>
      <w:r>
        <w:rPr>
          <w:rFonts w:eastAsiaTheme="minorEastAsia" w:cs="Arial"/>
          <w:sz w:val="22"/>
          <w:szCs w:val="22"/>
        </w:rPr>
        <w:t>prof</w:t>
      </w:r>
      <w:r w:rsidR="00FC51D8">
        <w:rPr>
          <w:rFonts w:eastAsiaTheme="minorEastAsia" w:cs="Arial"/>
          <w:sz w:val="22"/>
          <w:szCs w:val="22"/>
        </w:rPr>
        <w:t>icien</w:t>
      </w:r>
      <w:r w:rsidR="00667DED">
        <w:rPr>
          <w:rFonts w:eastAsiaTheme="minorEastAsia" w:cs="Arial"/>
          <w:sz w:val="22"/>
          <w:szCs w:val="22"/>
        </w:rPr>
        <w:t xml:space="preserve">t </w:t>
      </w:r>
      <w:r w:rsidR="00FC51D8">
        <w:rPr>
          <w:rFonts w:eastAsiaTheme="minorEastAsia" w:cs="Arial"/>
          <w:sz w:val="22"/>
          <w:szCs w:val="22"/>
        </w:rPr>
        <w:t>in MS365</w:t>
      </w:r>
      <w:r w:rsidR="00667DED">
        <w:rPr>
          <w:rFonts w:eastAsiaTheme="minorEastAsia" w:cs="Arial"/>
          <w:sz w:val="22"/>
          <w:szCs w:val="22"/>
        </w:rPr>
        <w:t xml:space="preserve"> with </w:t>
      </w:r>
      <w:r w:rsidR="001D5367">
        <w:rPr>
          <w:rFonts w:eastAsiaTheme="minorEastAsia" w:cs="Arial"/>
          <w:sz w:val="22"/>
          <w:szCs w:val="22"/>
        </w:rPr>
        <w:t xml:space="preserve">willingness </w:t>
      </w:r>
      <w:r w:rsidR="00667DED">
        <w:rPr>
          <w:rFonts w:eastAsiaTheme="minorEastAsia" w:cs="Arial"/>
          <w:sz w:val="22"/>
          <w:szCs w:val="22"/>
        </w:rPr>
        <w:t xml:space="preserve">to learn new software </w:t>
      </w:r>
      <w:r w:rsidR="009425A2">
        <w:rPr>
          <w:rFonts w:eastAsiaTheme="minorEastAsia" w:cs="Arial"/>
          <w:sz w:val="22"/>
          <w:szCs w:val="22"/>
        </w:rPr>
        <w:t xml:space="preserve">including Mail Chimp, WordPress, Zoom and other applications. </w:t>
      </w:r>
      <w:r w:rsidR="00FC51D8">
        <w:rPr>
          <w:rFonts w:eastAsiaTheme="minorEastAsia" w:cs="Arial"/>
          <w:sz w:val="22"/>
          <w:szCs w:val="22"/>
        </w:rPr>
        <w:t xml:space="preserve"> </w:t>
      </w:r>
    </w:p>
    <w:p w14:paraId="524E0521" w14:textId="5AB08923" w:rsidR="00DF4626" w:rsidRDefault="00EC65D1" w:rsidP="00DF4626">
      <w:pPr>
        <w:pStyle w:val="ListParagraph"/>
        <w:widowControl/>
        <w:numPr>
          <w:ilvl w:val="0"/>
          <w:numId w:val="45"/>
        </w:numPr>
        <w:autoSpaceDE w:val="0"/>
        <w:autoSpaceDN w:val="0"/>
        <w:adjustRightInd w:val="0"/>
        <w:spacing w:before="0" w:after="160"/>
        <w:contextualSpacing w:val="0"/>
        <w:rPr>
          <w:rFonts w:eastAsiaTheme="minorEastAsia" w:cs="Arial"/>
          <w:sz w:val="22"/>
          <w:szCs w:val="22"/>
        </w:rPr>
      </w:pPr>
      <w:r>
        <w:rPr>
          <w:rFonts w:eastAsiaTheme="minorEastAsia" w:cs="Arial"/>
          <w:sz w:val="22"/>
          <w:szCs w:val="22"/>
        </w:rPr>
        <w:t>Commitment to our purpose and g</w:t>
      </w:r>
      <w:r w:rsidR="00DF4626">
        <w:rPr>
          <w:rFonts w:eastAsiaTheme="minorEastAsia" w:cs="Arial"/>
          <w:sz w:val="22"/>
          <w:szCs w:val="22"/>
        </w:rPr>
        <w:t>enuine passion for effecting positive change</w:t>
      </w:r>
      <w:r>
        <w:rPr>
          <w:rFonts w:eastAsiaTheme="minorEastAsia" w:cs="Arial"/>
          <w:sz w:val="22"/>
          <w:szCs w:val="22"/>
        </w:rPr>
        <w:t xml:space="preserve"> </w:t>
      </w:r>
      <w:r w:rsidR="00DF4626">
        <w:rPr>
          <w:rFonts w:eastAsiaTheme="minorEastAsia" w:cs="Arial"/>
          <w:sz w:val="22"/>
          <w:szCs w:val="22"/>
        </w:rPr>
        <w:t xml:space="preserve">  </w:t>
      </w:r>
    </w:p>
    <w:p w14:paraId="0D4B5B66" w14:textId="1264705D" w:rsidR="00156E5B" w:rsidRPr="006629F5" w:rsidRDefault="00DF4626" w:rsidP="008C4C99">
      <w:pPr>
        <w:pStyle w:val="ListParagraph"/>
        <w:widowControl/>
        <w:numPr>
          <w:ilvl w:val="0"/>
          <w:numId w:val="45"/>
        </w:numPr>
        <w:autoSpaceDE w:val="0"/>
        <w:autoSpaceDN w:val="0"/>
        <w:adjustRightInd w:val="0"/>
        <w:spacing w:before="0" w:after="160"/>
        <w:contextualSpacing w:val="0"/>
        <w:rPr>
          <w:rFonts w:eastAsiaTheme="minorEastAsia" w:cs="Arial"/>
          <w:b/>
          <w:bCs/>
          <w:sz w:val="22"/>
          <w:szCs w:val="22"/>
        </w:rPr>
      </w:pPr>
      <w:r w:rsidRPr="00DF4626">
        <w:rPr>
          <w:rFonts w:eastAsiaTheme="minorEastAsia" w:cs="Arial"/>
          <w:b/>
          <w:bCs/>
          <w:sz w:val="22"/>
          <w:szCs w:val="22"/>
        </w:rPr>
        <w:t xml:space="preserve">Aboriginal and Torres Strait Islander Peoples are </w:t>
      </w:r>
      <w:r w:rsidR="006629F5">
        <w:rPr>
          <w:rFonts w:eastAsiaTheme="minorEastAsia" w:cs="Arial"/>
          <w:b/>
          <w:bCs/>
          <w:sz w:val="22"/>
          <w:szCs w:val="22"/>
        </w:rPr>
        <w:t xml:space="preserve">strongly encouraged  </w:t>
      </w:r>
    </w:p>
    <w:sectPr w:rsidR="00156E5B" w:rsidRPr="006629F5" w:rsidSect="002968DE">
      <w:headerReference w:type="default" r:id="rId7"/>
      <w:footerReference w:type="default" r:id="rId8"/>
      <w:footerReference w:type="first" r:id="rId9"/>
      <w:endnotePr>
        <w:numFmt w:val="decimal"/>
      </w:endnotePr>
      <w:type w:val="continuous"/>
      <w:pgSz w:w="11906" w:h="16838" w:code="9"/>
      <w:pgMar w:top="1985" w:right="1134"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F23FD" w14:textId="77777777" w:rsidR="00BD614E" w:rsidRDefault="00BD614E" w:rsidP="000E04D3"/>
  </w:endnote>
  <w:endnote w:type="continuationSeparator" w:id="0">
    <w:p w14:paraId="274246B5" w14:textId="77777777" w:rsidR="00BD614E" w:rsidRDefault="00BD614E" w:rsidP="000E04D3">
      <w:r>
        <w:t xml:space="preserve"> </w:t>
      </w:r>
    </w:p>
  </w:endnote>
  <w:endnote w:type="continuationNotice" w:id="1">
    <w:p w14:paraId="60CC359B" w14:textId="77777777" w:rsidR="00BD614E" w:rsidRDefault="00BD614E" w:rsidP="000E04D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ettrGoth12 BT">
    <w:altName w:val="Lucida Console"/>
    <w:charset w:val="00"/>
    <w:family w:val="modern"/>
    <w:pitch w:val="fixed"/>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FEFB0" w14:textId="777BF50F" w:rsidR="00B76519" w:rsidRPr="00B76519" w:rsidRDefault="00B76519" w:rsidP="00B76519">
    <w:pPr>
      <w:widowControl/>
      <w:autoSpaceDE w:val="0"/>
      <w:autoSpaceDN w:val="0"/>
      <w:adjustRightInd w:val="0"/>
      <w:spacing w:before="0" w:after="0"/>
      <w:rPr>
        <w:rFonts w:cs="Arial"/>
        <w:i/>
        <w:iCs/>
        <w:snapToGrid/>
        <w:sz w:val="16"/>
        <w:szCs w:val="16"/>
        <w:lang w:eastAsia="en-AU"/>
      </w:rPr>
    </w:pPr>
    <w:r w:rsidRPr="00B76519">
      <w:rPr>
        <w:rFonts w:cs="Arial"/>
        <w:i/>
        <w:iCs/>
        <w:snapToGrid/>
        <w:sz w:val="16"/>
        <w:szCs w:val="16"/>
        <w:lang w:eastAsia="en-AU"/>
      </w:rPr>
      <w:t xml:space="preserve">The </w:t>
    </w:r>
    <w:r>
      <w:rPr>
        <w:rFonts w:cs="Arial"/>
        <w:i/>
        <w:iCs/>
        <w:snapToGrid/>
        <w:sz w:val="16"/>
        <w:szCs w:val="16"/>
        <w:lang w:eastAsia="en-AU"/>
      </w:rPr>
      <w:t xml:space="preserve">duties </w:t>
    </w:r>
    <w:r w:rsidRPr="00B76519">
      <w:rPr>
        <w:rFonts w:cs="Arial"/>
        <w:i/>
        <w:iCs/>
        <w:snapToGrid/>
        <w:sz w:val="16"/>
        <w:szCs w:val="16"/>
        <w:lang w:eastAsia="en-AU"/>
      </w:rPr>
      <w:t xml:space="preserve">outlined in the </w:t>
    </w:r>
    <w:r>
      <w:rPr>
        <w:rFonts w:cs="Arial"/>
        <w:i/>
        <w:iCs/>
        <w:snapToGrid/>
        <w:sz w:val="16"/>
        <w:szCs w:val="16"/>
        <w:lang w:eastAsia="en-AU"/>
      </w:rPr>
      <w:t xml:space="preserve">Position </w:t>
    </w:r>
    <w:r w:rsidRPr="00B76519">
      <w:rPr>
        <w:rFonts w:cs="Arial"/>
        <w:i/>
        <w:iCs/>
        <w:snapToGrid/>
        <w:sz w:val="16"/>
        <w:szCs w:val="16"/>
        <w:lang w:eastAsia="en-AU"/>
      </w:rPr>
      <w:t>Description may be changed throughout the course of employment to meet organisation</w:t>
    </w:r>
    <w:r w:rsidR="009D34E8">
      <w:rPr>
        <w:rFonts w:cs="Arial"/>
        <w:i/>
        <w:iCs/>
        <w:snapToGrid/>
        <w:sz w:val="16"/>
        <w:szCs w:val="16"/>
        <w:lang w:eastAsia="en-AU"/>
      </w:rPr>
      <w:t>al</w:t>
    </w:r>
  </w:p>
  <w:p w14:paraId="3EB7F484" w14:textId="1CFD8263" w:rsidR="00676A57" w:rsidRPr="00B76519" w:rsidRDefault="009D34E8" w:rsidP="00B76519">
    <w:pPr>
      <w:pStyle w:val="Footer"/>
      <w:tabs>
        <w:tab w:val="clear" w:pos="8640"/>
        <w:tab w:val="right" w:pos="9356"/>
      </w:tabs>
      <w:spacing w:before="120"/>
      <w:rPr>
        <w:rFonts w:cs="Arial"/>
        <w:sz w:val="16"/>
      </w:rPr>
    </w:pPr>
    <w:r>
      <w:rPr>
        <w:rFonts w:cs="Arial"/>
        <w:i/>
        <w:iCs/>
        <w:snapToGrid/>
        <w:sz w:val="16"/>
        <w:szCs w:val="16"/>
        <w:lang w:eastAsia="en-AU"/>
      </w:rPr>
      <w:t>r</w:t>
    </w:r>
    <w:r w:rsidR="00B76519" w:rsidRPr="00B76519">
      <w:rPr>
        <w:rFonts w:cs="Arial"/>
        <w:i/>
        <w:iCs/>
        <w:snapToGrid/>
        <w:sz w:val="16"/>
        <w:szCs w:val="16"/>
        <w:lang w:eastAsia="en-AU"/>
      </w:rPr>
      <w:t>equirements</w:t>
    </w:r>
    <w:r>
      <w:rPr>
        <w:rFonts w:cs="Arial"/>
        <w:i/>
        <w:iCs/>
        <w:snapToGrid/>
        <w:sz w:val="16"/>
        <w:szCs w:val="16"/>
        <w:lang w:eastAsia="en-AU"/>
      </w:rPr>
      <w:t xml:space="preserve">, as communicated by the Chief Executive Officer.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486" w14:textId="77777777" w:rsidR="00097672" w:rsidRDefault="00097672" w:rsidP="000E04D3">
    <w:pPr>
      <w:pStyle w:val="Footer"/>
    </w:pP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r>
      <w:sym w:font="Symbol" w:char="F0BE"/>
    </w:r>
  </w:p>
  <w:p w14:paraId="3EB7F487" w14:textId="77777777" w:rsidR="00097672" w:rsidRDefault="00097672" w:rsidP="000E04D3">
    <w:pPr>
      <w:pStyle w:val="Footer"/>
    </w:pPr>
    <w:r>
      <w:t xml:space="preserve">© </w:t>
    </w:r>
    <w:proofErr w:type="spellStart"/>
    <w:r>
      <w:t>InvoCare</w:t>
    </w:r>
    <w:proofErr w:type="spellEnd"/>
    <w:r>
      <w:t xml:space="preserve"> 30.6.2004</w:t>
    </w:r>
    <w:r>
      <w:tab/>
      <w:t>Position Description: Location Manager</w:t>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74CC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592D5" w14:textId="77777777" w:rsidR="00BD614E" w:rsidRDefault="00BD614E" w:rsidP="000E04D3">
      <w:r>
        <w:separator/>
      </w:r>
    </w:p>
  </w:footnote>
  <w:footnote w:type="continuationSeparator" w:id="0">
    <w:p w14:paraId="612369FE" w14:textId="77777777" w:rsidR="00BD614E" w:rsidRDefault="00BD614E" w:rsidP="000E0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7F480" w14:textId="28F5B1FD" w:rsidR="000E04D3" w:rsidRDefault="0029579E" w:rsidP="000E04D3">
    <w:pPr>
      <w:pStyle w:val="Header"/>
    </w:pPr>
    <w:r>
      <w:rPr>
        <w:noProof/>
      </w:rPr>
      <w:drawing>
        <wp:inline distT="0" distB="0" distL="0" distR="0" wp14:anchorId="1C6D55B8" wp14:editId="53C84FD8">
          <wp:extent cx="3152140" cy="8718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2140" cy="87185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A5D67"/>
    <w:multiLevelType w:val="hybridMultilevel"/>
    <w:tmpl w:val="4F861A84"/>
    <w:lvl w:ilvl="0" w:tplc="B48E23C0">
      <w:start w:val="1"/>
      <w:numFmt w:val="decimal"/>
      <w:pStyle w:val="Bulletsnumbered"/>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D7D7A"/>
    <w:multiLevelType w:val="multilevel"/>
    <w:tmpl w:val="FF645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C16B0"/>
    <w:multiLevelType w:val="hybridMultilevel"/>
    <w:tmpl w:val="92BE0DB2"/>
    <w:lvl w:ilvl="0" w:tplc="E4005406">
      <w:start w:val="1"/>
      <w:numFmt w:val="bullet"/>
      <w:pStyle w:val="Bulletsindented"/>
      <w:lvlText w:val=""/>
      <w:lvlJc w:val="left"/>
      <w:pPr>
        <w:tabs>
          <w:tab w:val="num" w:pos="717"/>
        </w:tabs>
        <w:ind w:left="717" w:hanging="360"/>
      </w:pPr>
      <w:rPr>
        <w:rFonts w:ascii="Symbol" w:hAnsi="Symbol" w:hint="default"/>
        <w:color w:val="auto"/>
        <w:sz w:val="16"/>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16962B48"/>
    <w:multiLevelType w:val="singleLevel"/>
    <w:tmpl w:val="B0BA61B0"/>
    <w:lvl w:ilvl="0">
      <w:start w:val="1"/>
      <w:numFmt w:val="bullet"/>
      <w:pStyle w:val="Bulletpoints"/>
      <w:lvlText w:val=""/>
      <w:lvlJc w:val="left"/>
      <w:pPr>
        <w:tabs>
          <w:tab w:val="num" w:pos="360"/>
        </w:tabs>
        <w:ind w:left="360" w:hanging="360"/>
      </w:pPr>
      <w:rPr>
        <w:rFonts w:ascii="Symbol" w:hAnsi="Symbol" w:hint="default"/>
        <w:sz w:val="16"/>
      </w:rPr>
    </w:lvl>
  </w:abstractNum>
  <w:abstractNum w:abstractNumId="4" w15:restartNumberingAfterBreak="0">
    <w:nsid w:val="1EE2726B"/>
    <w:multiLevelType w:val="multilevel"/>
    <w:tmpl w:val="74509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9C5381"/>
    <w:multiLevelType w:val="hybridMultilevel"/>
    <w:tmpl w:val="411A000A"/>
    <w:lvl w:ilvl="0" w:tplc="EF424248">
      <w:start w:val="1"/>
      <w:numFmt w:val="decimal"/>
      <w:pStyle w:val="Numberedpoints"/>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F82FF6"/>
    <w:multiLevelType w:val="hybridMultilevel"/>
    <w:tmpl w:val="42D2F2AE"/>
    <w:lvl w:ilvl="0" w:tplc="E732186E">
      <w:start w:val="1"/>
      <w:numFmt w:val="bullet"/>
      <w:pStyle w:val="Bulletpointsindented"/>
      <w:lvlText w:val=""/>
      <w:lvlJc w:val="left"/>
      <w:pPr>
        <w:tabs>
          <w:tab w:val="num" w:pos="717"/>
        </w:tabs>
        <w:ind w:left="717"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625836"/>
    <w:multiLevelType w:val="hybridMultilevel"/>
    <w:tmpl w:val="577CC36C"/>
    <w:lvl w:ilvl="0" w:tplc="0100A7D8">
      <w:start w:val="1"/>
      <w:numFmt w:val="bullet"/>
      <w:lvlText w:val=""/>
      <w:lvlJc w:val="left"/>
      <w:pPr>
        <w:tabs>
          <w:tab w:val="num" w:pos="360"/>
        </w:tabs>
        <w:ind w:left="340" w:hanging="340"/>
      </w:pPr>
      <w:rPr>
        <w:rFonts w:ascii="Symbol" w:hAnsi="Symbol" w:hint="default"/>
        <w:b w:val="0"/>
        <w:i w:val="0"/>
        <w:color w:val="auto"/>
        <w:sz w:val="16"/>
        <w:szCs w:val="24"/>
      </w:rPr>
    </w:lvl>
    <w:lvl w:ilvl="1" w:tplc="62EEA5BE">
      <w:start w:val="1"/>
      <w:numFmt w:val="bullet"/>
      <w:lvlText w:val="o"/>
      <w:lvlJc w:val="left"/>
      <w:pPr>
        <w:tabs>
          <w:tab w:val="num" w:pos="1440"/>
        </w:tabs>
        <w:ind w:left="1440" w:hanging="360"/>
      </w:pPr>
      <w:rPr>
        <w:rFonts w:ascii="Courier" w:hAnsi="Courier" w:hint="default"/>
      </w:rPr>
    </w:lvl>
    <w:lvl w:ilvl="2" w:tplc="00FE5838" w:tentative="1">
      <w:start w:val="1"/>
      <w:numFmt w:val="bullet"/>
      <w:lvlText w:val=""/>
      <w:lvlJc w:val="left"/>
      <w:pPr>
        <w:tabs>
          <w:tab w:val="num" w:pos="2160"/>
        </w:tabs>
        <w:ind w:left="2160" w:hanging="360"/>
      </w:pPr>
      <w:rPr>
        <w:rFonts w:ascii="Symbol" w:hAnsi="Symbol" w:hint="default"/>
      </w:rPr>
    </w:lvl>
    <w:lvl w:ilvl="3" w:tplc="E67A8CDA" w:tentative="1">
      <w:start w:val="1"/>
      <w:numFmt w:val="bullet"/>
      <w:lvlText w:val=""/>
      <w:lvlJc w:val="left"/>
      <w:pPr>
        <w:tabs>
          <w:tab w:val="num" w:pos="2880"/>
        </w:tabs>
        <w:ind w:left="2880" w:hanging="360"/>
      </w:pPr>
      <w:rPr>
        <w:rFonts w:ascii="Symbol" w:hAnsi="Symbol" w:hint="default"/>
      </w:rPr>
    </w:lvl>
    <w:lvl w:ilvl="4" w:tplc="1A5A76E4" w:tentative="1">
      <w:start w:val="1"/>
      <w:numFmt w:val="bullet"/>
      <w:lvlText w:val="o"/>
      <w:lvlJc w:val="left"/>
      <w:pPr>
        <w:tabs>
          <w:tab w:val="num" w:pos="3600"/>
        </w:tabs>
        <w:ind w:left="3600" w:hanging="360"/>
      </w:pPr>
      <w:rPr>
        <w:rFonts w:ascii="Courier" w:hAnsi="Courier" w:hint="default"/>
      </w:rPr>
    </w:lvl>
    <w:lvl w:ilvl="5" w:tplc="86B8DF96" w:tentative="1">
      <w:start w:val="1"/>
      <w:numFmt w:val="bullet"/>
      <w:lvlText w:val=""/>
      <w:lvlJc w:val="left"/>
      <w:pPr>
        <w:tabs>
          <w:tab w:val="num" w:pos="4320"/>
        </w:tabs>
        <w:ind w:left="4320" w:hanging="360"/>
      </w:pPr>
      <w:rPr>
        <w:rFonts w:ascii="Symbol" w:hAnsi="Symbol" w:hint="default"/>
      </w:rPr>
    </w:lvl>
    <w:lvl w:ilvl="6" w:tplc="1A3CB50E" w:tentative="1">
      <w:start w:val="1"/>
      <w:numFmt w:val="bullet"/>
      <w:lvlText w:val=""/>
      <w:lvlJc w:val="left"/>
      <w:pPr>
        <w:tabs>
          <w:tab w:val="num" w:pos="5040"/>
        </w:tabs>
        <w:ind w:left="5040" w:hanging="360"/>
      </w:pPr>
      <w:rPr>
        <w:rFonts w:ascii="Symbol" w:hAnsi="Symbol" w:hint="default"/>
      </w:rPr>
    </w:lvl>
    <w:lvl w:ilvl="7" w:tplc="6814336E" w:tentative="1">
      <w:start w:val="1"/>
      <w:numFmt w:val="bullet"/>
      <w:lvlText w:val="o"/>
      <w:lvlJc w:val="left"/>
      <w:pPr>
        <w:tabs>
          <w:tab w:val="num" w:pos="5760"/>
        </w:tabs>
        <w:ind w:left="5760" w:hanging="360"/>
      </w:pPr>
      <w:rPr>
        <w:rFonts w:ascii="Courier" w:hAnsi="Courier" w:hint="default"/>
      </w:rPr>
    </w:lvl>
    <w:lvl w:ilvl="8" w:tplc="8B7A5370"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D9B1B0D"/>
    <w:multiLevelType w:val="multilevel"/>
    <w:tmpl w:val="037AA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75463B"/>
    <w:multiLevelType w:val="hybridMultilevel"/>
    <w:tmpl w:val="51744EDC"/>
    <w:lvl w:ilvl="0" w:tplc="0CBA993C">
      <w:start w:val="1"/>
      <w:numFmt w:val="bullet"/>
      <w:lvlText w:val=""/>
      <w:lvlJc w:val="left"/>
      <w:pPr>
        <w:tabs>
          <w:tab w:val="num" w:pos="170"/>
        </w:tabs>
        <w:ind w:left="170" w:hanging="170"/>
      </w:pPr>
      <w:rPr>
        <w:rFonts w:ascii="Wingdings" w:hAnsi="Wingdings" w:hint="default"/>
        <w:color w:val="336699"/>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0430542"/>
    <w:multiLevelType w:val="singleLevel"/>
    <w:tmpl w:val="0D306794"/>
    <w:lvl w:ilvl="0">
      <w:start w:val="1"/>
      <w:numFmt w:val="bullet"/>
      <w:lvlText w:val=""/>
      <w:lvlJc w:val="left"/>
      <w:pPr>
        <w:tabs>
          <w:tab w:val="num" w:pos="360"/>
        </w:tabs>
        <w:ind w:left="360" w:hanging="360"/>
      </w:pPr>
      <w:rPr>
        <w:rFonts w:ascii="Symbol" w:hAnsi="Symbol" w:hint="default"/>
        <w:sz w:val="16"/>
      </w:rPr>
    </w:lvl>
  </w:abstractNum>
  <w:abstractNum w:abstractNumId="11" w15:restartNumberingAfterBreak="0">
    <w:nsid w:val="54627CE9"/>
    <w:multiLevelType w:val="hybridMultilevel"/>
    <w:tmpl w:val="88EC29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3A6298D"/>
    <w:multiLevelType w:val="hybridMultilevel"/>
    <w:tmpl w:val="637AD030"/>
    <w:lvl w:ilvl="0" w:tplc="E77ABC48">
      <w:start w:val="1"/>
      <w:numFmt w:val="bullet"/>
      <w:pStyle w:val="BulletPointsFinal"/>
      <w:lvlText w:val=""/>
      <w:lvlJc w:val="left"/>
      <w:pPr>
        <w:tabs>
          <w:tab w:val="num" w:pos="360"/>
        </w:tabs>
        <w:ind w:left="340" w:hanging="340"/>
      </w:pPr>
      <w:rPr>
        <w:rFonts w:ascii="Symbol" w:hAnsi="Symbol" w:hint="default"/>
        <w:b w:val="0"/>
        <w:i w:val="0"/>
        <w:color w:val="auto"/>
        <w:sz w:val="16"/>
        <w:szCs w:val="24"/>
      </w:rPr>
    </w:lvl>
    <w:lvl w:ilvl="1" w:tplc="62EEA5BE">
      <w:start w:val="1"/>
      <w:numFmt w:val="bullet"/>
      <w:lvlText w:val="o"/>
      <w:lvlJc w:val="left"/>
      <w:pPr>
        <w:tabs>
          <w:tab w:val="num" w:pos="1440"/>
        </w:tabs>
        <w:ind w:left="1440" w:hanging="360"/>
      </w:pPr>
      <w:rPr>
        <w:rFonts w:ascii="Courier" w:hAnsi="Courier" w:hint="default"/>
      </w:rPr>
    </w:lvl>
    <w:lvl w:ilvl="2" w:tplc="00FE5838" w:tentative="1">
      <w:start w:val="1"/>
      <w:numFmt w:val="bullet"/>
      <w:lvlText w:val=""/>
      <w:lvlJc w:val="left"/>
      <w:pPr>
        <w:tabs>
          <w:tab w:val="num" w:pos="2160"/>
        </w:tabs>
        <w:ind w:left="2160" w:hanging="360"/>
      </w:pPr>
      <w:rPr>
        <w:rFonts w:ascii="Symbol" w:hAnsi="Symbol" w:hint="default"/>
      </w:rPr>
    </w:lvl>
    <w:lvl w:ilvl="3" w:tplc="E67A8CDA" w:tentative="1">
      <w:start w:val="1"/>
      <w:numFmt w:val="bullet"/>
      <w:lvlText w:val=""/>
      <w:lvlJc w:val="left"/>
      <w:pPr>
        <w:tabs>
          <w:tab w:val="num" w:pos="2880"/>
        </w:tabs>
        <w:ind w:left="2880" w:hanging="360"/>
      </w:pPr>
      <w:rPr>
        <w:rFonts w:ascii="Symbol" w:hAnsi="Symbol" w:hint="default"/>
      </w:rPr>
    </w:lvl>
    <w:lvl w:ilvl="4" w:tplc="1A5A76E4" w:tentative="1">
      <w:start w:val="1"/>
      <w:numFmt w:val="bullet"/>
      <w:lvlText w:val="o"/>
      <w:lvlJc w:val="left"/>
      <w:pPr>
        <w:tabs>
          <w:tab w:val="num" w:pos="3600"/>
        </w:tabs>
        <w:ind w:left="3600" w:hanging="360"/>
      </w:pPr>
      <w:rPr>
        <w:rFonts w:ascii="Courier" w:hAnsi="Courier" w:hint="default"/>
      </w:rPr>
    </w:lvl>
    <w:lvl w:ilvl="5" w:tplc="86B8DF96" w:tentative="1">
      <w:start w:val="1"/>
      <w:numFmt w:val="bullet"/>
      <w:lvlText w:val=""/>
      <w:lvlJc w:val="left"/>
      <w:pPr>
        <w:tabs>
          <w:tab w:val="num" w:pos="4320"/>
        </w:tabs>
        <w:ind w:left="4320" w:hanging="360"/>
      </w:pPr>
      <w:rPr>
        <w:rFonts w:ascii="Symbol" w:hAnsi="Symbol" w:hint="default"/>
      </w:rPr>
    </w:lvl>
    <w:lvl w:ilvl="6" w:tplc="1A3CB50E" w:tentative="1">
      <w:start w:val="1"/>
      <w:numFmt w:val="bullet"/>
      <w:lvlText w:val=""/>
      <w:lvlJc w:val="left"/>
      <w:pPr>
        <w:tabs>
          <w:tab w:val="num" w:pos="5040"/>
        </w:tabs>
        <w:ind w:left="5040" w:hanging="360"/>
      </w:pPr>
      <w:rPr>
        <w:rFonts w:ascii="Symbol" w:hAnsi="Symbol" w:hint="default"/>
      </w:rPr>
    </w:lvl>
    <w:lvl w:ilvl="7" w:tplc="6814336E" w:tentative="1">
      <w:start w:val="1"/>
      <w:numFmt w:val="bullet"/>
      <w:lvlText w:val="o"/>
      <w:lvlJc w:val="left"/>
      <w:pPr>
        <w:tabs>
          <w:tab w:val="num" w:pos="5760"/>
        </w:tabs>
        <w:ind w:left="5760" w:hanging="360"/>
      </w:pPr>
      <w:rPr>
        <w:rFonts w:ascii="Courier" w:hAnsi="Courier" w:hint="default"/>
      </w:rPr>
    </w:lvl>
    <w:lvl w:ilvl="8" w:tplc="8B7A537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74F950C0"/>
    <w:multiLevelType w:val="multilevel"/>
    <w:tmpl w:val="58529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2A204D"/>
    <w:multiLevelType w:val="hybridMultilevel"/>
    <w:tmpl w:val="D0525D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10"/>
  </w:num>
  <w:num w:numId="7">
    <w:abstractNumId w:val="7"/>
  </w:num>
  <w:num w:numId="8">
    <w:abstractNumId w:val="7"/>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1"/>
  </w:num>
  <w:num w:numId="19">
    <w:abstractNumId w:val="12"/>
  </w:num>
  <w:num w:numId="20">
    <w:abstractNumId w:val="9"/>
  </w:num>
  <w:num w:numId="21">
    <w:abstractNumId w:val="12"/>
  </w:num>
  <w:num w:numId="22">
    <w:abstractNumId w:val="12"/>
  </w:num>
  <w:num w:numId="23">
    <w:abstractNumId w:val="14"/>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2"/>
  </w:num>
  <w:num w:numId="42">
    <w:abstractNumId w:val="12"/>
  </w:num>
  <w:num w:numId="43">
    <w:abstractNumId w:val="12"/>
  </w:num>
  <w:num w:numId="44">
    <w:abstractNumId w:val="1"/>
  </w:num>
  <w:num w:numId="45">
    <w:abstractNumId w:val="8"/>
  </w:num>
  <w:num w:numId="46">
    <w:abstractNumId w:val="4"/>
  </w:num>
  <w:num w:numId="4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o:colormru v:ext="edit" colors="#ddd"/>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BD2"/>
    <w:rsid w:val="000027E7"/>
    <w:rsid w:val="00023F35"/>
    <w:rsid w:val="000313C0"/>
    <w:rsid w:val="000346DE"/>
    <w:rsid w:val="000454F7"/>
    <w:rsid w:val="00094B42"/>
    <w:rsid w:val="00097672"/>
    <w:rsid w:val="000C1624"/>
    <w:rsid w:val="000E04D3"/>
    <w:rsid w:val="000E3E06"/>
    <w:rsid w:val="000E5674"/>
    <w:rsid w:val="000F0BD2"/>
    <w:rsid w:val="00111A10"/>
    <w:rsid w:val="001134BC"/>
    <w:rsid w:val="001218BD"/>
    <w:rsid w:val="00126823"/>
    <w:rsid w:val="00135C32"/>
    <w:rsid w:val="001411BE"/>
    <w:rsid w:val="0015154B"/>
    <w:rsid w:val="00156E5B"/>
    <w:rsid w:val="001662FE"/>
    <w:rsid w:val="00167B94"/>
    <w:rsid w:val="001705CB"/>
    <w:rsid w:val="001749CA"/>
    <w:rsid w:val="0017513B"/>
    <w:rsid w:val="001945EA"/>
    <w:rsid w:val="001A0101"/>
    <w:rsid w:val="001A61AD"/>
    <w:rsid w:val="001A77BF"/>
    <w:rsid w:val="001B44B4"/>
    <w:rsid w:val="001D17F2"/>
    <w:rsid w:val="001D5367"/>
    <w:rsid w:val="001F1174"/>
    <w:rsid w:val="002109D7"/>
    <w:rsid w:val="0021527E"/>
    <w:rsid w:val="002340C1"/>
    <w:rsid w:val="002521AD"/>
    <w:rsid w:val="00253E5A"/>
    <w:rsid w:val="002603E0"/>
    <w:rsid w:val="0029579E"/>
    <w:rsid w:val="0029593D"/>
    <w:rsid w:val="00296152"/>
    <w:rsid w:val="002968DE"/>
    <w:rsid w:val="002B7F4D"/>
    <w:rsid w:val="002C04A7"/>
    <w:rsid w:val="002C2AFD"/>
    <w:rsid w:val="002C3D0F"/>
    <w:rsid w:val="002C6742"/>
    <w:rsid w:val="00305182"/>
    <w:rsid w:val="00305F79"/>
    <w:rsid w:val="00311F0F"/>
    <w:rsid w:val="003122B7"/>
    <w:rsid w:val="00313011"/>
    <w:rsid w:val="00315A7F"/>
    <w:rsid w:val="003231FC"/>
    <w:rsid w:val="0033475E"/>
    <w:rsid w:val="00335026"/>
    <w:rsid w:val="00361CB8"/>
    <w:rsid w:val="00362583"/>
    <w:rsid w:val="0036527C"/>
    <w:rsid w:val="003D1099"/>
    <w:rsid w:val="003D2BDD"/>
    <w:rsid w:val="003D44D2"/>
    <w:rsid w:val="003D6914"/>
    <w:rsid w:val="004109B9"/>
    <w:rsid w:val="00453CA8"/>
    <w:rsid w:val="004620D1"/>
    <w:rsid w:val="00470CAC"/>
    <w:rsid w:val="004740D9"/>
    <w:rsid w:val="00477CB4"/>
    <w:rsid w:val="00484DC3"/>
    <w:rsid w:val="004A350F"/>
    <w:rsid w:val="004B4B3D"/>
    <w:rsid w:val="004C1612"/>
    <w:rsid w:val="004F5B23"/>
    <w:rsid w:val="00503889"/>
    <w:rsid w:val="00514BDC"/>
    <w:rsid w:val="00526411"/>
    <w:rsid w:val="0054574E"/>
    <w:rsid w:val="00575022"/>
    <w:rsid w:val="005A55C3"/>
    <w:rsid w:val="005B1582"/>
    <w:rsid w:val="005C4B7F"/>
    <w:rsid w:val="005C7DDE"/>
    <w:rsid w:val="005D2A96"/>
    <w:rsid w:val="005F43A7"/>
    <w:rsid w:val="00606C9F"/>
    <w:rsid w:val="00621699"/>
    <w:rsid w:val="00623659"/>
    <w:rsid w:val="006271F6"/>
    <w:rsid w:val="00634B85"/>
    <w:rsid w:val="0065538E"/>
    <w:rsid w:val="0065726C"/>
    <w:rsid w:val="00660EF2"/>
    <w:rsid w:val="006629F5"/>
    <w:rsid w:val="00667DED"/>
    <w:rsid w:val="00676A57"/>
    <w:rsid w:val="006853CD"/>
    <w:rsid w:val="006910A7"/>
    <w:rsid w:val="00695239"/>
    <w:rsid w:val="00695BA0"/>
    <w:rsid w:val="006B0DE2"/>
    <w:rsid w:val="006C05CE"/>
    <w:rsid w:val="006C71E9"/>
    <w:rsid w:val="006F5C3D"/>
    <w:rsid w:val="00730A6E"/>
    <w:rsid w:val="007334A4"/>
    <w:rsid w:val="00743B9F"/>
    <w:rsid w:val="00755051"/>
    <w:rsid w:val="00755A17"/>
    <w:rsid w:val="00757DE5"/>
    <w:rsid w:val="0076426A"/>
    <w:rsid w:val="00772341"/>
    <w:rsid w:val="00774218"/>
    <w:rsid w:val="0078740B"/>
    <w:rsid w:val="007A2B3E"/>
    <w:rsid w:val="007B5D0B"/>
    <w:rsid w:val="007F28AC"/>
    <w:rsid w:val="008238FC"/>
    <w:rsid w:val="00834D27"/>
    <w:rsid w:val="00851432"/>
    <w:rsid w:val="00854566"/>
    <w:rsid w:val="0086228B"/>
    <w:rsid w:val="0087241C"/>
    <w:rsid w:val="008735DB"/>
    <w:rsid w:val="008802D6"/>
    <w:rsid w:val="008C0F74"/>
    <w:rsid w:val="008C4C99"/>
    <w:rsid w:val="008D7F79"/>
    <w:rsid w:val="008E088F"/>
    <w:rsid w:val="008E53F7"/>
    <w:rsid w:val="008E7D81"/>
    <w:rsid w:val="0090545F"/>
    <w:rsid w:val="00913280"/>
    <w:rsid w:val="009275C2"/>
    <w:rsid w:val="00931614"/>
    <w:rsid w:val="009366A5"/>
    <w:rsid w:val="009425A2"/>
    <w:rsid w:val="00942E31"/>
    <w:rsid w:val="00960133"/>
    <w:rsid w:val="009818CB"/>
    <w:rsid w:val="009823C6"/>
    <w:rsid w:val="009B5668"/>
    <w:rsid w:val="009D34E8"/>
    <w:rsid w:val="009D6D22"/>
    <w:rsid w:val="009E347A"/>
    <w:rsid w:val="009E36C9"/>
    <w:rsid w:val="00A03A3F"/>
    <w:rsid w:val="00A03E7C"/>
    <w:rsid w:val="00A05C8D"/>
    <w:rsid w:val="00A13F6E"/>
    <w:rsid w:val="00A23E21"/>
    <w:rsid w:val="00A6018C"/>
    <w:rsid w:val="00A74CC9"/>
    <w:rsid w:val="00A77503"/>
    <w:rsid w:val="00A94A99"/>
    <w:rsid w:val="00A97E0B"/>
    <w:rsid w:val="00AB4394"/>
    <w:rsid w:val="00AC5B9D"/>
    <w:rsid w:val="00AD7C5F"/>
    <w:rsid w:val="00AE2F00"/>
    <w:rsid w:val="00AF0BA9"/>
    <w:rsid w:val="00AF32C9"/>
    <w:rsid w:val="00AF595E"/>
    <w:rsid w:val="00B15BE7"/>
    <w:rsid w:val="00B760CA"/>
    <w:rsid w:val="00B76519"/>
    <w:rsid w:val="00B87CEB"/>
    <w:rsid w:val="00BD614E"/>
    <w:rsid w:val="00BE36D9"/>
    <w:rsid w:val="00BF1919"/>
    <w:rsid w:val="00C0267A"/>
    <w:rsid w:val="00C1122D"/>
    <w:rsid w:val="00C124EF"/>
    <w:rsid w:val="00C329D4"/>
    <w:rsid w:val="00C472A5"/>
    <w:rsid w:val="00C60803"/>
    <w:rsid w:val="00CA704A"/>
    <w:rsid w:val="00CC0970"/>
    <w:rsid w:val="00CD7506"/>
    <w:rsid w:val="00CE0D90"/>
    <w:rsid w:val="00CE7C23"/>
    <w:rsid w:val="00CF7031"/>
    <w:rsid w:val="00D05AE3"/>
    <w:rsid w:val="00D10CF9"/>
    <w:rsid w:val="00D40055"/>
    <w:rsid w:val="00D44621"/>
    <w:rsid w:val="00D45A49"/>
    <w:rsid w:val="00D46CB1"/>
    <w:rsid w:val="00D47096"/>
    <w:rsid w:val="00D501DF"/>
    <w:rsid w:val="00D600FD"/>
    <w:rsid w:val="00D746CF"/>
    <w:rsid w:val="00D77268"/>
    <w:rsid w:val="00D84968"/>
    <w:rsid w:val="00D92F10"/>
    <w:rsid w:val="00DA1BC6"/>
    <w:rsid w:val="00DB4BBC"/>
    <w:rsid w:val="00DD122C"/>
    <w:rsid w:val="00DD18E5"/>
    <w:rsid w:val="00DD23F5"/>
    <w:rsid w:val="00DD2CC5"/>
    <w:rsid w:val="00DF4626"/>
    <w:rsid w:val="00DF4934"/>
    <w:rsid w:val="00DF666F"/>
    <w:rsid w:val="00E00288"/>
    <w:rsid w:val="00E177A1"/>
    <w:rsid w:val="00E66F33"/>
    <w:rsid w:val="00E734D0"/>
    <w:rsid w:val="00E74D0D"/>
    <w:rsid w:val="00EA5166"/>
    <w:rsid w:val="00EA6F75"/>
    <w:rsid w:val="00EB005F"/>
    <w:rsid w:val="00EC65D1"/>
    <w:rsid w:val="00ED307A"/>
    <w:rsid w:val="00EE5F90"/>
    <w:rsid w:val="00F057BD"/>
    <w:rsid w:val="00F269D6"/>
    <w:rsid w:val="00F30139"/>
    <w:rsid w:val="00F50B47"/>
    <w:rsid w:val="00F5346E"/>
    <w:rsid w:val="00F555EA"/>
    <w:rsid w:val="00F66FA7"/>
    <w:rsid w:val="00F95B7C"/>
    <w:rsid w:val="00F9740B"/>
    <w:rsid w:val="00FA3A85"/>
    <w:rsid w:val="00FC3ADA"/>
    <w:rsid w:val="00FC51D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EB7F418"/>
  <w15:docId w15:val="{4B5F6A6B-818A-4611-920D-B6C91A39C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D3"/>
    <w:pPr>
      <w:widowControl w:val="0"/>
      <w:spacing w:before="60" w:after="60"/>
    </w:pPr>
    <w:rPr>
      <w:rFonts w:ascii="Arial" w:hAnsi="Arial"/>
      <w:snapToGrid w:val="0"/>
      <w:sz w:val="18"/>
      <w:szCs w:val="18"/>
      <w:lang w:eastAsia="en-US"/>
    </w:rPr>
  </w:style>
  <w:style w:type="paragraph" w:styleId="Heading1">
    <w:name w:val="heading 1"/>
    <w:basedOn w:val="Normal"/>
    <w:next w:val="Normal"/>
    <w:link w:val="Heading1Char"/>
    <w:qFormat/>
    <w:rsid w:val="000E04D3"/>
    <w:pPr>
      <w:keepNext/>
      <w:tabs>
        <w:tab w:val="left" w:pos="0"/>
      </w:tabs>
      <w:suppressAutoHyphens/>
      <w:spacing w:before="300" w:line="280" w:lineRule="atLeast"/>
      <w:outlineLvl w:val="0"/>
    </w:pPr>
    <w:rPr>
      <w:spacing w:val="-3"/>
      <w:sz w:val="28"/>
      <w:szCs w:val="28"/>
    </w:rPr>
  </w:style>
  <w:style w:type="paragraph" w:styleId="Heading2">
    <w:name w:val="heading 2"/>
    <w:basedOn w:val="Normal"/>
    <w:next w:val="Normal"/>
    <w:qFormat/>
    <w:rsid w:val="000E04D3"/>
    <w:pPr>
      <w:keepNext/>
      <w:tabs>
        <w:tab w:val="left" w:pos="0"/>
        <w:tab w:val="left" w:pos="1080"/>
      </w:tabs>
      <w:suppressAutoHyphens/>
      <w:spacing w:before="240"/>
      <w:outlineLvl w:val="1"/>
    </w:pPr>
    <w:rPr>
      <w:b/>
      <w:spacing w:val="-3"/>
      <w:sz w:val="20"/>
    </w:rPr>
  </w:style>
  <w:style w:type="paragraph" w:styleId="Heading3">
    <w:name w:val="heading 3"/>
    <w:basedOn w:val="Normal"/>
    <w:next w:val="Normal"/>
    <w:qFormat/>
    <w:pPr>
      <w:keepNext/>
      <w:tabs>
        <w:tab w:val="left" w:pos="-720"/>
      </w:tabs>
      <w:suppressAutoHyphens/>
      <w:spacing w:before="200" w:after="0" w:line="280" w:lineRule="atLeast"/>
      <w:outlineLvl w:val="2"/>
    </w:pPr>
    <w:rPr>
      <w:b/>
      <w:spacing w:val="-3"/>
      <w:sz w:val="20"/>
    </w:rPr>
  </w:style>
  <w:style w:type="paragraph" w:styleId="Heading4">
    <w:name w:val="heading 4"/>
    <w:basedOn w:val="Normal"/>
    <w:next w:val="Normal"/>
    <w:qFormat/>
    <w:pPr>
      <w:keepNext/>
      <w:tabs>
        <w:tab w:val="left" w:pos="-720"/>
      </w:tabs>
      <w:suppressAutoHyphens/>
      <w:spacing w:before="120" w:after="0"/>
      <w:outlineLvl w:val="3"/>
    </w:pPr>
    <w:rPr>
      <w:rFonts w:cs="Arial"/>
      <w:b/>
      <w:i/>
      <w:iCs/>
      <w:sz w:val="20"/>
    </w:rPr>
  </w:style>
  <w:style w:type="paragraph" w:styleId="Heading5">
    <w:name w:val="heading 5"/>
    <w:basedOn w:val="Normal"/>
    <w:next w:val="Normal"/>
    <w:qFormat/>
    <w:pPr>
      <w:keepNext/>
      <w:tabs>
        <w:tab w:val="left" w:pos="-720"/>
      </w:tabs>
      <w:suppressAutoHyphens/>
      <w:jc w:val="both"/>
      <w:outlineLvl w:val="4"/>
    </w:pPr>
    <w:rPr>
      <w:rFonts w:cs="Arial"/>
      <w:i/>
      <w:iCs/>
      <w:spacing w:val="-3"/>
      <w:sz w:val="22"/>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pBdr>
        <w:bottom w:val="single" w:sz="2" w:space="1" w:color="auto"/>
      </w:pBdr>
      <w:spacing w:before="0" w:after="0"/>
    </w:pPr>
  </w:style>
  <w:style w:type="paragraph" w:styleId="Caption">
    <w:name w:val="caption"/>
    <w:basedOn w:val="Normal"/>
    <w:next w:val="Normal"/>
    <w:qFormat/>
    <w:rPr>
      <w:sz w:val="24"/>
    </w:rPr>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tabs>
        <w:tab w:val="left" w:pos="-720"/>
        <w:tab w:val="left" w:pos="0"/>
        <w:tab w:val="left" w:pos="720"/>
      </w:tabs>
      <w:suppressAutoHyphens/>
      <w:ind w:left="1440" w:hanging="1440"/>
      <w:jc w:val="both"/>
    </w:pPr>
    <w:rPr>
      <w:rFonts w:ascii="LettrGoth12 BT" w:hAnsi="LettrGoth12 BT"/>
      <w:spacing w:val="-3"/>
      <w:sz w:val="24"/>
    </w:rPr>
  </w:style>
  <w:style w:type="paragraph" w:styleId="BodyTextIndent2">
    <w:name w:val="Body Text Indent 2"/>
    <w:basedOn w:val="Normal"/>
    <w:pPr>
      <w:tabs>
        <w:tab w:val="left" w:pos="-720"/>
        <w:tab w:val="left" w:pos="0"/>
      </w:tabs>
      <w:suppressAutoHyphens/>
      <w:ind w:left="1440" w:hanging="720"/>
      <w:jc w:val="both"/>
    </w:pPr>
    <w:rPr>
      <w:rFonts w:ascii="LettrGoth12 BT" w:hAnsi="LettrGoth12 BT"/>
      <w:spacing w:val="-3"/>
      <w:sz w:val="24"/>
    </w:rPr>
  </w:style>
  <w:style w:type="paragraph" w:styleId="BodyTextIndent3">
    <w:name w:val="Body Text Indent 3"/>
    <w:basedOn w:val="Normal"/>
    <w:pPr>
      <w:tabs>
        <w:tab w:val="left" w:pos="-720"/>
        <w:tab w:val="left" w:pos="0"/>
      </w:tabs>
      <w:suppressAutoHyphens/>
      <w:ind w:left="720" w:hanging="720"/>
      <w:jc w:val="both"/>
    </w:pPr>
    <w:rPr>
      <w:rFonts w:cs="Arial"/>
      <w:spacing w:val="-3"/>
      <w:sz w:val="22"/>
    </w:rPr>
  </w:style>
  <w:style w:type="paragraph" w:styleId="Title">
    <w:name w:val="Title"/>
    <w:basedOn w:val="Normal"/>
    <w:qFormat/>
    <w:pPr>
      <w:pBdr>
        <w:bottom w:val="single" w:sz="12" w:space="1" w:color="auto"/>
      </w:pBdr>
      <w:suppressAutoHyphens/>
      <w:spacing w:before="120"/>
      <w:jc w:val="center"/>
    </w:pPr>
    <w:rPr>
      <w:b/>
      <w:spacing w:val="-3"/>
      <w:sz w:val="28"/>
    </w:rPr>
  </w:style>
  <w:style w:type="paragraph" w:styleId="BalloonText">
    <w:name w:val="Balloon Text"/>
    <w:basedOn w:val="Normal"/>
    <w:semiHidden/>
    <w:rPr>
      <w:rFonts w:ascii="Tahoma" w:hAnsi="Tahoma" w:cs="Tahoma"/>
      <w:sz w:val="16"/>
      <w:szCs w:val="16"/>
    </w:rPr>
  </w:style>
  <w:style w:type="paragraph" w:styleId="BodyText">
    <w:name w:val="Body Text"/>
    <w:basedOn w:val="Normal"/>
    <w:rPr>
      <w:color w:val="FF6600"/>
    </w:rPr>
  </w:style>
  <w:style w:type="paragraph" w:customStyle="1" w:styleId="Bulletpoints">
    <w:name w:val="Bullet points"/>
    <w:basedOn w:val="Normal"/>
    <w:pPr>
      <w:numPr>
        <w:numId w:val="1"/>
      </w:numPr>
    </w:pPr>
  </w:style>
  <w:style w:type="paragraph" w:styleId="BodyText3">
    <w:name w:val="Body Text 3"/>
    <w:basedOn w:val="Normal"/>
    <w:pPr>
      <w:widowControl/>
      <w:spacing w:before="0"/>
    </w:pPr>
    <w:rPr>
      <w:snapToGrid/>
      <w:sz w:val="24"/>
      <w:szCs w:val="24"/>
    </w:rPr>
  </w:style>
  <w:style w:type="paragraph" w:customStyle="1" w:styleId="BulletPoints0">
    <w:name w:val="Bullet Points"/>
    <w:pPr>
      <w:tabs>
        <w:tab w:val="num" w:pos="360"/>
      </w:tabs>
      <w:spacing w:after="120" w:line="280" w:lineRule="exact"/>
    </w:pPr>
    <w:rPr>
      <w:noProof/>
      <w:sz w:val="22"/>
      <w:lang w:eastAsia="en-US"/>
    </w:rPr>
  </w:style>
  <w:style w:type="paragraph" w:customStyle="1" w:styleId="Bulletsindented">
    <w:name w:val="Bullets indented"/>
    <w:basedOn w:val="Bulletpoints"/>
    <w:pPr>
      <w:numPr>
        <w:numId w:val="5"/>
      </w:numPr>
    </w:pPr>
  </w:style>
  <w:style w:type="paragraph" w:customStyle="1" w:styleId="Numberedpoints">
    <w:name w:val="Numbered points"/>
    <w:basedOn w:val="Bulletpoints"/>
    <w:pPr>
      <w:numPr>
        <w:numId w:val="3"/>
      </w:numPr>
    </w:pPr>
  </w:style>
  <w:style w:type="paragraph" w:customStyle="1" w:styleId="Bulletsnumbered">
    <w:name w:val="Bullets numbered"/>
    <w:basedOn w:val="Bulletpoints"/>
    <w:pPr>
      <w:numPr>
        <w:numId w:val="4"/>
      </w:numPr>
    </w:pPr>
  </w:style>
  <w:style w:type="paragraph" w:customStyle="1" w:styleId="Bulletpointsindented">
    <w:name w:val="Bullet points indented"/>
    <w:basedOn w:val="Bulletpoints"/>
    <w:pPr>
      <w:numPr>
        <w:numId w:val="2"/>
      </w:numPr>
      <w:tabs>
        <w:tab w:val="clear" w:pos="717"/>
        <w:tab w:val="num" w:pos="-3549"/>
      </w:tabs>
      <w:ind w:left="714" w:hanging="357"/>
    </w:pPr>
    <w:rPr>
      <w:color w:val="000000"/>
    </w:rPr>
  </w:style>
  <w:style w:type="paragraph" w:customStyle="1" w:styleId="BulletPointsFinal">
    <w:name w:val="Bullet Points Final"/>
    <w:basedOn w:val="Normal"/>
    <w:autoRedefine/>
    <w:uiPriority w:val="99"/>
    <w:rsid w:val="002968DE"/>
    <w:pPr>
      <w:numPr>
        <w:numId w:val="9"/>
      </w:numPr>
      <w:spacing w:before="0" w:after="0"/>
    </w:pPr>
    <w:rPr>
      <w:rFonts w:cs="Arial"/>
      <w:szCs w:val="20"/>
      <w:lang w:eastAsia="en-AU"/>
    </w:rPr>
  </w:style>
  <w:style w:type="paragraph" w:customStyle="1" w:styleId="NewBodycopy">
    <w:name w:val="New Body copy"/>
    <w:basedOn w:val="BodyText2"/>
    <w:rsid w:val="003D2BDD"/>
    <w:pPr>
      <w:spacing w:before="0" w:after="160" w:line="280" w:lineRule="exact"/>
    </w:pPr>
    <w:rPr>
      <w:color w:val="8E8E8E"/>
      <w:szCs w:val="20"/>
      <w:lang w:eastAsia="en-AU"/>
    </w:rPr>
  </w:style>
  <w:style w:type="paragraph" w:styleId="BodyText2">
    <w:name w:val="Body Text 2"/>
    <w:basedOn w:val="Normal"/>
    <w:link w:val="BodyText2Char"/>
    <w:rsid w:val="003D2BDD"/>
    <w:pPr>
      <w:spacing w:after="120" w:line="480" w:lineRule="auto"/>
    </w:pPr>
  </w:style>
  <w:style w:type="character" w:customStyle="1" w:styleId="BodyText2Char">
    <w:name w:val="Body Text 2 Char"/>
    <w:link w:val="BodyText2"/>
    <w:rsid w:val="003D2BDD"/>
    <w:rPr>
      <w:rFonts w:ascii="Arial" w:hAnsi="Arial"/>
      <w:snapToGrid w:val="0"/>
      <w:sz w:val="18"/>
      <w:szCs w:val="18"/>
      <w:lang w:eastAsia="en-US"/>
    </w:rPr>
  </w:style>
  <w:style w:type="table" w:styleId="TableGrid">
    <w:name w:val="Table Grid"/>
    <w:basedOn w:val="TableNormal"/>
    <w:rsid w:val="00296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VCText">
    <w:name w:val="IVC Text"/>
    <w:basedOn w:val="Normal"/>
    <w:link w:val="IVCTextChar"/>
    <w:qFormat/>
    <w:rsid w:val="004109B9"/>
    <w:pPr>
      <w:spacing w:before="0" w:after="0"/>
    </w:pPr>
    <w:rPr>
      <w:rFonts w:cs="Arial"/>
      <w:szCs w:val="22"/>
    </w:rPr>
  </w:style>
  <w:style w:type="character" w:customStyle="1" w:styleId="IVCTextChar">
    <w:name w:val="IVC Text Char"/>
    <w:basedOn w:val="DefaultParagraphFont"/>
    <w:link w:val="IVCText"/>
    <w:rsid w:val="004109B9"/>
    <w:rPr>
      <w:rFonts w:ascii="Arial" w:hAnsi="Arial" w:cs="Arial"/>
      <w:snapToGrid w:val="0"/>
      <w:sz w:val="18"/>
      <w:szCs w:val="22"/>
      <w:lang w:eastAsia="en-US"/>
    </w:rPr>
  </w:style>
  <w:style w:type="paragraph" w:customStyle="1" w:styleId="IVCHeading2">
    <w:name w:val="IVC Heading 2"/>
    <w:basedOn w:val="Heading2"/>
    <w:link w:val="IVCHeading2Char"/>
    <w:qFormat/>
    <w:rsid w:val="004109B9"/>
    <w:rPr>
      <w:rFonts w:cs="Arial"/>
    </w:rPr>
  </w:style>
  <w:style w:type="paragraph" w:customStyle="1" w:styleId="IVCBullet">
    <w:name w:val="IVC Bullet"/>
    <w:basedOn w:val="BulletPointsFinal"/>
    <w:link w:val="IVCBulletChar"/>
    <w:qFormat/>
    <w:rsid w:val="004109B9"/>
    <w:pPr>
      <w:spacing w:before="60" w:after="60"/>
    </w:pPr>
  </w:style>
  <w:style w:type="character" w:customStyle="1" w:styleId="IVCHeading2Char">
    <w:name w:val="IVC Heading 2 Char"/>
    <w:basedOn w:val="DefaultParagraphFont"/>
    <w:link w:val="IVCHeading2"/>
    <w:rsid w:val="004109B9"/>
    <w:rPr>
      <w:rFonts w:ascii="Arial" w:hAnsi="Arial" w:cs="Arial"/>
      <w:b/>
      <w:snapToGrid w:val="0"/>
      <w:spacing w:val="-3"/>
      <w:szCs w:val="18"/>
      <w:lang w:eastAsia="en-US"/>
    </w:rPr>
  </w:style>
  <w:style w:type="character" w:customStyle="1" w:styleId="IVCBulletChar">
    <w:name w:val="IVC Bullet Char"/>
    <w:basedOn w:val="DefaultParagraphFont"/>
    <w:link w:val="IVCBullet"/>
    <w:rsid w:val="004109B9"/>
    <w:rPr>
      <w:rFonts w:ascii="Arial" w:hAnsi="Arial" w:cs="Arial"/>
      <w:snapToGrid w:val="0"/>
      <w:sz w:val="18"/>
    </w:rPr>
  </w:style>
  <w:style w:type="character" w:customStyle="1" w:styleId="Heading1Char">
    <w:name w:val="Heading 1 Char"/>
    <w:basedOn w:val="DefaultParagraphFont"/>
    <w:link w:val="Heading1"/>
    <w:rsid w:val="003D44D2"/>
    <w:rPr>
      <w:rFonts w:ascii="Arial" w:hAnsi="Arial"/>
      <w:snapToGrid w:val="0"/>
      <w:spacing w:val="-3"/>
      <w:sz w:val="28"/>
      <w:szCs w:val="28"/>
      <w:lang w:eastAsia="en-US"/>
    </w:rPr>
  </w:style>
  <w:style w:type="paragraph" w:styleId="ListParagraph">
    <w:name w:val="List Paragraph"/>
    <w:basedOn w:val="Normal"/>
    <w:uiPriority w:val="34"/>
    <w:qFormat/>
    <w:rsid w:val="00DA1BC6"/>
    <w:pPr>
      <w:ind w:left="720"/>
      <w:contextualSpacing/>
    </w:pPr>
  </w:style>
  <w:style w:type="character" w:customStyle="1" w:styleId="FooterChar">
    <w:name w:val="Footer Char"/>
    <w:basedOn w:val="DefaultParagraphFont"/>
    <w:link w:val="Footer"/>
    <w:uiPriority w:val="99"/>
    <w:rsid w:val="00B76519"/>
    <w:rPr>
      <w:rFonts w:ascii="Arial" w:hAnsi="Arial"/>
      <w:snapToGrid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253992">
      <w:bodyDiv w:val="1"/>
      <w:marLeft w:val="0"/>
      <w:marRight w:val="0"/>
      <w:marTop w:val="0"/>
      <w:marBottom w:val="0"/>
      <w:divBdr>
        <w:top w:val="none" w:sz="0" w:space="0" w:color="auto"/>
        <w:left w:val="none" w:sz="0" w:space="0" w:color="auto"/>
        <w:bottom w:val="none" w:sz="0" w:space="0" w:color="auto"/>
        <w:right w:val="none" w:sz="0" w:space="0" w:color="auto"/>
      </w:divBdr>
    </w:div>
    <w:div w:id="145590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InvoCare Position Description - Funeral Division</vt:lpstr>
    </vt:vector>
  </TitlesOfParts>
  <Company>Advantage Consulting Services</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InvoCare Position Description - Funeral Division</dc:title>
  <dc:subject>Funeral Director - Coordinator</dc:subject>
  <dc:creator>Mitch Lawrie &amp; John Meara</dc:creator>
  <cp:lastModifiedBy>Tristan Tipps-Webster</cp:lastModifiedBy>
  <cp:revision>2</cp:revision>
  <cp:lastPrinted>2021-10-02T05:43:00Z</cp:lastPrinted>
  <dcterms:created xsi:type="dcterms:W3CDTF">2021-10-08T03:10:00Z</dcterms:created>
  <dcterms:modified xsi:type="dcterms:W3CDTF">2021-10-08T03:10:00Z</dcterms:modified>
</cp:coreProperties>
</file>